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169B3E33" w:rsidR="00691637" w:rsidRDefault="00322997" w:rsidP="00322997">
      <w:pPr>
        <w:jc w:val="center"/>
        <w:rPr>
          <w:rFonts w:ascii="Segoe UI" w:hAnsi="Segoe UI" w:cs="Segoe UI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55694" wp14:editId="00423BA9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48D8B" wp14:editId="2DB618D1">
            <wp:simplePos x="0" y="0"/>
            <wp:positionH relativeFrom="column">
              <wp:posOffset>-292100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7575772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EEF">
        <w:rPr>
          <w:rFonts w:ascii="Segoe UI" w:hAnsi="Segoe UI" w:cs="Segoe UI"/>
          <w:b/>
          <w:bCs/>
          <w:sz w:val="24"/>
          <w:szCs w:val="24"/>
          <w:lang w:val="en-US"/>
        </w:rPr>
        <w:t xml:space="preserve">DT Spring </w:t>
      </w:r>
      <w:r w:rsidR="006227A2">
        <w:rPr>
          <w:rFonts w:ascii="Segoe UI" w:hAnsi="Segoe UI" w:cs="Segoe UI"/>
          <w:b/>
          <w:bCs/>
          <w:sz w:val="24"/>
          <w:szCs w:val="24"/>
          <w:lang w:val="en-US"/>
        </w:rPr>
        <w:t>2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325"/>
        <w:gridCol w:w="2231"/>
        <w:gridCol w:w="2248"/>
        <w:gridCol w:w="2835"/>
        <w:gridCol w:w="2694"/>
        <w:gridCol w:w="2409"/>
      </w:tblGrid>
      <w:tr w:rsidR="00E83A0A" w:rsidRPr="00322997" w14:paraId="48894B03" w14:textId="77777777" w:rsidTr="007E317D">
        <w:tc>
          <w:tcPr>
            <w:tcW w:w="2325" w:type="dxa"/>
            <w:shd w:val="clear" w:color="auto" w:fill="63A4F7"/>
          </w:tcPr>
          <w:p w14:paraId="5362AB8E" w14:textId="7731EF03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231" w:type="dxa"/>
            <w:shd w:val="clear" w:color="auto" w:fill="63A4F7"/>
          </w:tcPr>
          <w:p w14:paraId="0B5C56C2" w14:textId="48F39137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248" w:type="dxa"/>
            <w:shd w:val="clear" w:color="auto" w:fill="63A4F7"/>
          </w:tcPr>
          <w:p w14:paraId="707900BA" w14:textId="71F7BAF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835" w:type="dxa"/>
            <w:shd w:val="clear" w:color="auto" w:fill="63A4F7"/>
          </w:tcPr>
          <w:p w14:paraId="6D1DDEDF" w14:textId="02738CA9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694" w:type="dxa"/>
            <w:shd w:val="clear" w:color="auto" w:fill="63A4F7"/>
          </w:tcPr>
          <w:p w14:paraId="2DFC023B" w14:textId="6596045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409" w:type="dxa"/>
            <w:shd w:val="clear" w:color="auto" w:fill="63A4F7"/>
          </w:tcPr>
          <w:p w14:paraId="37EE5698" w14:textId="6E25F8DA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322997" w14:paraId="1577A6BA" w14:textId="77777777" w:rsidTr="2EF2F9BE">
        <w:tc>
          <w:tcPr>
            <w:tcW w:w="2325" w:type="dxa"/>
          </w:tcPr>
          <w:p w14:paraId="32947C89" w14:textId="6B0D5BD1" w:rsidR="00E83A0A" w:rsidRPr="00322997" w:rsidRDefault="087F2986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560F8C01" w14:textId="07F6AF40" w:rsidR="00E83A0A" w:rsidRPr="00A124B2" w:rsidRDefault="00A124B2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124B2">
              <w:rPr>
                <w:rFonts w:ascii="Segoe UI" w:hAnsi="Segoe UI" w:cs="Segoe UI"/>
                <w:sz w:val="20"/>
                <w:szCs w:val="20"/>
              </w:rPr>
              <w:t>The children can create collaboratively exploring a range of materials, and revisiting previously explored key materials. The children will respond to different creative experiences, watching, talking and expressing feelings.</w:t>
            </w:r>
          </w:p>
        </w:tc>
        <w:tc>
          <w:tcPr>
            <w:tcW w:w="2231" w:type="dxa"/>
          </w:tcPr>
          <w:p w14:paraId="7EE283EC" w14:textId="6B0D5BD1" w:rsidR="00E83A0A" w:rsidRDefault="43DAD897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610BFFC3" w14:textId="40EBCD61" w:rsidR="007F1957" w:rsidRPr="007F1957" w:rsidRDefault="007F1957" w:rsidP="19559D46">
            <w:pPr>
              <w:rPr>
                <w:rFonts w:ascii="Segoe UI" w:hAnsi="Segoe UI" w:cs="Segoe UI"/>
                <w:sz w:val="20"/>
                <w:szCs w:val="20"/>
              </w:rPr>
            </w:pPr>
            <w:r w:rsidRPr="007F1957">
              <w:rPr>
                <w:rFonts w:ascii="Segoe UI" w:hAnsi="Segoe UI" w:cs="Segoe UI"/>
                <w:sz w:val="20"/>
                <w:szCs w:val="20"/>
              </w:rPr>
              <w:t>Learn how to sew a running stitch ready to design, make and decorate a pouch using a template.</w:t>
            </w:r>
          </w:p>
          <w:p w14:paraId="2D7ADB01" w14:textId="3C9016C7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5819AE8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5D308AA1" w14:textId="4DFE21D3" w:rsidR="00E83A0A" w:rsidRPr="00684EEF" w:rsidRDefault="00D12778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Learning how to cross-stitch and appliqué to decorate and assemble Egyptian collars, which represent the children's unique personalities.</w:t>
            </w:r>
          </w:p>
        </w:tc>
        <w:tc>
          <w:tcPr>
            <w:tcW w:w="2835" w:type="dxa"/>
          </w:tcPr>
          <w:p w14:paraId="329A993C" w14:textId="77777777" w:rsidR="00075DFC" w:rsidRDefault="00075DFC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</w:p>
          <w:p w14:paraId="3F0CB8F7" w14:textId="7C6A5ECA" w:rsidR="00FA1D87" w:rsidRPr="00FA1D87" w:rsidRDefault="00FA1D87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Analyse</w:t>
            </w:r>
            <w:proofErr w:type="spellEnd"/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and evaluate a range of existing fastenings, then devise a list of design criteria to design, generate templates and make a fabric book sleeve.</w:t>
            </w:r>
          </w:p>
          <w:p w14:paraId="2A433774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6B53DC48" w14:textId="77777777" w:rsidR="00E83A0A" w:rsidRDefault="008806C9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1C4F5A3D" w14:textId="10CED8AF" w:rsidR="00725B40" w:rsidRPr="00725B40" w:rsidRDefault="00725B40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Designing a stuffed toy and making decisions on materials, decorations and attachments (appendages) after learning how to sew a blanket stitch.</w:t>
            </w:r>
          </w:p>
          <w:p w14:paraId="6FB3255E" w14:textId="2755F9D7" w:rsidR="00F76C66" w:rsidRPr="00322997" w:rsidRDefault="00F76C66" w:rsidP="00F76C6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3A6F9FF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46AD8B3F" w14:textId="6A481079" w:rsidR="00E83A0A" w:rsidRPr="00684EEF" w:rsidRDefault="00684EEF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Using a combination of textiles skills such as attaching fastenings, appliqué and decorative stitches, children design, assemble and decorate a waistcoat for a chosen purpose</w:t>
            </w:r>
            <w:r w:rsidRPr="00684EEF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  <w:tr w:rsidR="00E83A0A" w:rsidRPr="00322997" w14:paraId="5F041D9E" w14:textId="77777777" w:rsidTr="2EF2F9BE">
        <w:trPr>
          <w:trHeight w:val="557"/>
        </w:trPr>
        <w:tc>
          <w:tcPr>
            <w:tcW w:w="2325" w:type="dxa"/>
          </w:tcPr>
          <w:p w14:paraId="296000A2" w14:textId="085FE166" w:rsidR="00E83A0A" w:rsidRPr="00322997" w:rsidRDefault="33C55E5A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learning:</w:t>
            </w:r>
          </w:p>
          <w:p w14:paraId="2A43E4CB" w14:textId="5923EB11" w:rsidR="00E83A0A" w:rsidRPr="00322997" w:rsidRDefault="00A124B2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t>-</w:t>
            </w:r>
            <w:r w:rsidRPr="00A124B2">
              <w:rPr>
                <w:rFonts w:ascii="Segoe UI" w:hAnsi="Segoe UI" w:cs="Segoe UI"/>
                <w:sz w:val="20"/>
                <w:szCs w:val="20"/>
              </w:rPr>
              <w:t>Can I learn and perform a medieval inspired dance? -Can I sing songs in time and rhythm, including a Mother’s Day song? -Can I perform to peers and friends in an outdoor theatre, using fairytale inspired role play prompts and props? -Can I learn to play collaboratively using a</w:t>
            </w:r>
            <w:r>
              <w:t xml:space="preserve"> </w:t>
            </w:r>
            <w:r w:rsidRPr="00A124B2">
              <w:rPr>
                <w:rFonts w:ascii="Segoe UI" w:hAnsi="Segoe UI" w:cs="Segoe UI"/>
                <w:sz w:val="20"/>
                <w:szCs w:val="20"/>
              </w:rPr>
              <w:t xml:space="preserve">variety of old and new musical instruments? -Can I </w:t>
            </w:r>
            <w:r w:rsidRPr="00A124B2">
              <w:rPr>
                <w:rFonts w:ascii="Segoe UI" w:hAnsi="Segoe UI" w:cs="Segoe UI"/>
                <w:sz w:val="20"/>
                <w:szCs w:val="20"/>
              </w:rPr>
              <w:lastRenderedPageBreak/>
              <w:t>create fairytale art inspired by different fairytale settings? -Can I use a variety of tools collaboratively to create a role play castle, including shields, flags, attaching techniques for a drawbridge, and sponge painting for bricks? -Can I use different materials, tools and attaching techniques to build transportation vehicles, and hot air balloons? -Can I explore colour and paint with increasing complexity and detail to create Spring pictures? Broaden the language of colour – bright, light, lighter, darker etc when painting fairytale settings, spring pictures and stained-</w:t>
            </w:r>
            <w:r>
              <w:t>glass windows for the castles.</w:t>
            </w:r>
          </w:p>
        </w:tc>
        <w:tc>
          <w:tcPr>
            <w:tcW w:w="2231" w:type="dxa"/>
          </w:tcPr>
          <w:p w14:paraId="30FA328D" w14:textId="77777777" w:rsidR="00D60B9F" w:rsidRPr="00322997" w:rsidRDefault="00D60B9F" w:rsidP="00D60B9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Sequence of Lessons:</w:t>
            </w:r>
          </w:p>
          <w:p w14:paraId="3027146C" w14:textId="7EEB0BF9" w:rsidR="007F1957" w:rsidRPr="00036EC7" w:rsidRDefault="007F1957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1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Running stitch</w:t>
            </w:r>
          </w:p>
          <w:p w14:paraId="0676ECBF" w14:textId="1E9523DA" w:rsidR="00E83A0A" w:rsidRDefault="00036EC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Can I</w:t>
            </w:r>
            <w:r w:rsidR="007F1957"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sew a running stitch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  <w:p w14:paraId="60468311" w14:textId="5479B4DA" w:rsidR="007F1957" w:rsidRPr="00036EC7" w:rsidRDefault="007F1957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2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Using a template</w:t>
            </w:r>
          </w:p>
          <w:p w14:paraId="025DC729" w14:textId="72FE64B4" w:rsidR="007F1957" w:rsidRDefault="00036EC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="007F1957"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sew a running stitch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  <w:p w14:paraId="14B3D0FE" w14:textId="35E1AEC7" w:rsidR="007F1957" w:rsidRPr="00036EC7" w:rsidRDefault="007F1957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3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Making a pouch</w:t>
            </w:r>
          </w:p>
          <w:p w14:paraId="193B3C0B" w14:textId="58629001" w:rsidR="007F1957" w:rsidRDefault="00036EC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Can I</w:t>
            </w:r>
            <w:r w:rsidR="007F1957"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join fabrics using a running stitch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  <w:p w14:paraId="000A089D" w14:textId="0CE1A29B" w:rsidR="007F1957" w:rsidRPr="00036EC7" w:rsidRDefault="007F1957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4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Decorating a pouch</w:t>
            </w:r>
          </w:p>
          <w:p w14:paraId="09AD1492" w14:textId="1EBC28B3" w:rsidR="007F1957" w:rsidRPr="00322997" w:rsidRDefault="00036EC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Can I</w:t>
            </w:r>
            <w:r w:rsidR="007F1957"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decorate a pouch using fabric glue or stitching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</w:tc>
        <w:tc>
          <w:tcPr>
            <w:tcW w:w="2248" w:type="dxa"/>
          </w:tcPr>
          <w:p w14:paraId="45A4310A" w14:textId="18E8EF4B" w:rsidR="00850EE6" w:rsidRPr="00322997" w:rsidRDefault="00850EE6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68A72F56" w14:textId="6A00ADF7" w:rsidR="00036EC7" w:rsidRPr="00036EC7" w:rsidRDefault="00036EC7" w:rsidP="00036E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1.</w:t>
            </w:r>
            <w:r w:rsidRPr="00036EC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7"/>
                <w:szCs w:val="27"/>
                <w:lang w:eastAsia="en-GB"/>
                <w14:ligatures w14:val="none"/>
              </w:rPr>
              <w:t xml:space="preserve"> 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Cross-stitch and appliqué</w:t>
            </w:r>
          </w:p>
          <w:p w14:paraId="6C043FE1" w14:textId="12C70F14" w:rsidR="00D12778" w:rsidRPr="00036EC7" w:rsidRDefault="00036EC7" w:rsidP="00036EC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Pr="00036EC7">
              <w:rPr>
                <w:rFonts w:ascii="Segoe UI" w:hAnsi="Segoe UI" w:cs="Segoe UI"/>
                <w:sz w:val="20"/>
                <w:szCs w:val="20"/>
              </w:rPr>
              <w:t>learn how to sew cross-stitch and appliqué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261391D6" w14:textId="77777777" w:rsidR="00036EC7" w:rsidRPr="00036EC7" w:rsidRDefault="00036EC7" w:rsidP="00036E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2.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Cushion design</w:t>
            </w:r>
          </w:p>
          <w:p w14:paraId="7C9F94D7" w14:textId="716BFA16" w:rsidR="00036EC7" w:rsidRPr="00036EC7" w:rsidRDefault="00036EC7" w:rsidP="00036EC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Pr="00036EC7">
              <w:rPr>
                <w:rFonts w:ascii="Segoe UI" w:hAnsi="Segoe UI" w:cs="Segoe UI"/>
                <w:sz w:val="20"/>
                <w:szCs w:val="20"/>
              </w:rPr>
              <w:t>design a product and its template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128189CC" w14:textId="77777777" w:rsidR="00036EC7" w:rsidRPr="00036EC7" w:rsidRDefault="00036EC7" w:rsidP="00036E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3.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Decorating my cushion</w:t>
            </w:r>
          </w:p>
          <w:p w14:paraId="062FA8F9" w14:textId="6689FEDC" w:rsidR="00036EC7" w:rsidRPr="00036EC7" w:rsidRDefault="00036EC7" w:rsidP="00036EC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Pr="00036EC7">
              <w:rPr>
                <w:rFonts w:ascii="Segoe UI" w:hAnsi="Segoe UI" w:cs="Segoe UI"/>
                <w:sz w:val="20"/>
                <w:szCs w:val="20"/>
              </w:rPr>
              <w:t>decorate fabric using appliqué and cross-stitch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1166CBCE" w14:textId="77777777" w:rsidR="00036EC7" w:rsidRPr="00036EC7" w:rsidRDefault="00036EC7" w:rsidP="00036E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4.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Assembling my cushion</w:t>
            </w:r>
          </w:p>
          <w:p w14:paraId="4FFAC9D4" w14:textId="72B67466" w:rsidR="00036EC7" w:rsidRPr="00036EC7" w:rsidRDefault="00036EC7" w:rsidP="00036EC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 xml:space="preserve">Can I </w:t>
            </w:r>
            <w:r w:rsidRPr="00036EC7">
              <w:rPr>
                <w:rFonts w:ascii="Segoe UI" w:hAnsi="Segoe UI" w:cs="Segoe UI"/>
                <w:sz w:val="20"/>
                <w:szCs w:val="20"/>
              </w:rPr>
              <w:t>assemble and complete a cushion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14:paraId="76359AFE" w14:textId="77777777" w:rsidR="00E83A0A" w:rsidRDefault="00017D18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Sequence of lessons: </w:t>
            </w:r>
          </w:p>
          <w:p w14:paraId="787A65E7" w14:textId="7934E1FE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Evaluating fastenings</w:t>
            </w:r>
          </w:p>
          <w:p w14:paraId="6B31AB95" w14:textId="403BC4F0" w:rsidR="00FA1D87" w:rsidRDefault="00036EC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="00FA1D87"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explain the advantages and disadvantages of different types of fastening type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2631D72F" w14:textId="65547BCD" w:rsid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 Designing my book sleeve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–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design a product to meet design criteria</w:t>
            </w:r>
            <w:r w:rsid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61AFC0FF" w14:textId="77777777" w:rsidR="00FA1D87" w:rsidRPr="00036EC7" w:rsidRDefault="00FA1D87" w:rsidP="00FA1D8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Paper mock-up and </w:t>
            </w:r>
            <w:proofErr w:type="gramStart"/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preparing</w:t>
            </w:r>
            <w:proofErr w:type="gramEnd"/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fabric</w:t>
            </w:r>
          </w:p>
          <w:p w14:paraId="4472BE5A" w14:textId="5CF37A9F" w:rsidR="00FA1D87" w:rsidRDefault="00036EC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="00FA1D87"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make and test a paper template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1046282C" w14:textId="77777777" w:rsidR="00036EC7" w:rsidRDefault="00FA1D87" w:rsidP="00FA1D8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4, Assembling my book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sleeve</w:t>
            </w:r>
          </w:p>
          <w:p w14:paraId="631DAAF9" w14:textId="123B3DF1" w:rsidR="00FA1D87" w:rsidRPr="00FA1D87" w:rsidRDefault="00036EC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Can I</w:t>
            </w:r>
            <w:r w:rsidR="00FA1D87"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assemble a book jacket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</w:tc>
        <w:tc>
          <w:tcPr>
            <w:tcW w:w="2694" w:type="dxa"/>
          </w:tcPr>
          <w:p w14:paraId="009F7163" w14:textId="77777777" w:rsidR="00725B40" w:rsidRDefault="00075DFC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lastRenderedPageBreak/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45059A4A" w14:textId="4E0EBA68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Designing a stuffed toy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Can I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 xml:space="preserve"> design a stuffed toy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731965B6" w14:textId="77777777" w:rsidR="00036EC7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Blanket stitch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C7AA3E3" w14:textId="5FD69206" w:rsidR="00725B40" w:rsidRDefault="00036EC7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Can I </w:t>
            </w:r>
            <w:r w:rsidR="00725B40" w:rsidRPr="00725B40">
              <w:rPr>
                <w:rFonts w:ascii="Segoe UI" w:hAnsi="Segoe UI" w:cs="Segoe UI"/>
                <w:sz w:val="20"/>
                <w:szCs w:val="20"/>
              </w:rPr>
              <w:t>sew a blanket stitch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6BF17606" w14:textId="4CA2479C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Details and appendages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 xml:space="preserve">Can I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create and add decorations to fabric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590C6586" w14:textId="137159E8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Stuffed toy assembly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–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Can I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 xml:space="preserve"> use a blanket stitch to assemble the components of a stuffed toy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5F5D70FF" w14:textId="77777777" w:rsidR="00725B40" w:rsidRP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0434EDF3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FFEDC6C" w14:textId="77777777" w:rsidR="00684EEF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0BF7CF7A" w14:textId="17946E08" w:rsidR="00684EEF" w:rsidRPr="00036EC7" w:rsidRDefault="00036EC7" w:rsidP="00036EC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1.</w:t>
            </w:r>
            <w:r w:rsidR="00684EEF"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Waistcoat design</w:t>
            </w:r>
            <w:r w:rsidR="00684EEF" w:rsidRP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  <w:p w14:paraId="502FF5F6" w14:textId="05AE489E" w:rsidR="00850EE6" w:rsidRDefault="00036EC7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design a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74D907F1" w14:textId="2B3FFF70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Preparing fabric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  <w:p w14:paraId="7E9234CF" w14:textId="183FD5B8" w:rsidR="00684EEF" w:rsidRDefault="00036EC7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mark and cut fabric according to </w:t>
            </w:r>
            <w:proofErr w:type="gramStart"/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design</w:t>
            </w:r>
            <w:proofErr w:type="gramEnd"/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6D9D643E" w14:textId="1D3E1E6E" w:rsidR="00036EC7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Assembling my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–</w:t>
            </w:r>
          </w:p>
          <w:p w14:paraId="769C526D" w14:textId="45F0DA11" w:rsidR="00684EEF" w:rsidRDefault="00036EC7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assemble a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0391978D" w14:textId="77777777" w:rsidR="00036EC7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Decorating my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- </w:t>
            </w:r>
          </w:p>
          <w:p w14:paraId="7D992E6F" w14:textId="3C9CB506" w:rsidR="00E83A0A" w:rsidRPr="00036EC7" w:rsidRDefault="00036EC7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decorate your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</w:tc>
      </w:tr>
      <w:tr w:rsidR="00E83A0A" w:rsidRPr="00322997" w14:paraId="2D3AADC7" w14:textId="77777777" w:rsidTr="2EF2F9BE">
        <w:tc>
          <w:tcPr>
            <w:tcW w:w="2325" w:type="dxa"/>
          </w:tcPr>
          <w:p w14:paraId="2CC11886" w14:textId="77777777" w:rsidR="00E83A0A" w:rsidRPr="00322997" w:rsidRDefault="517492FC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3BF12ECF" w14:textId="08AA67CD" w:rsidR="00E83A0A" w:rsidRPr="00A124B2" w:rsidRDefault="00A124B2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124B2">
              <w:rPr>
                <w:rFonts w:ascii="Segoe UI" w:hAnsi="Segoe UI" w:cs="Segoe UI"/>
                <w:sz w:val="20"/>
                <w:szCs w:val="20"/>
              </w:rPr>
              <w:t xml:space="preserve">Transport Map Excavate Archaeology Traditional </w:t>
            </w:r>
            <w:proofErr w:type="gramStart"/>
            <w:r w:rsidRPr="00A124B2">
              <w:rPr>
                <w:rFonts w:ascii="Segoe UI" w:hAnsi="Segoe UI" w:cs="Segoe UI"/>
                <w:sz w:val="20"/>
                <w:szCs w:val="20"/>
              </w:rPr>
              <w:t>tale</w:t>
            </w:r>
            <w:proofErr w:type="gramEnd"/>
            <w:r w:rsidRPr="00A124B2">
              <w:rPr>
                <w:rFonts w:ascii="Segoe UI" w:hAnsi="Segoe UI" w:cs="Segoe UI"/>
                <w:sz w:val="20"/>
                <w:szCs w:val="20"/>
              </w:rPr>
              <w:t xml:space="preserve"> Plot Setting </w:t>
            </w:r>
            <w:r w:rsidRPr="00A124B2">
              <w:rPr>
                <w:rFonts w:ascii="Segoe UI" w:hAnsi="Segoe UI" w:cs="Segoe UI"/>
                <w:sz w:val="20"/>
                <w:szCs w:val="20"/>
              </w:rPr>
              <w:lastRenderedPageBreak/>
              <w:t>Character</w:t>
            </w:r>
            <w:r>
              <w:rPr>
                <w:rFonts w:ascii="Segoe UI" w:hAnsi="Segoe UI" w:cs="Segoe UI"/>
                <w:sz w:val="20"/>
                <w:szCs w:val="20"/>
              </w:rPr>
              <w:t>, build, connection, join, attached</w:t>
            </w:r>
          </w:p>
        </w:tc>
        <w:tc>
          <w:tcPr>
            <w:tcW w:w="2231" w:type="dxa"/>
          </w:tcPr>
          <w:p w14:paraId="7E203653" w14:textId="77777777" w:rsidR="00E83A0A" w:rsidRPr="00322997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 xml:space="preserve">Key Vocabulary </w:t>
            </w:r>
          </w:p>
          <w:p w14:paraId="0B59D2DB" w14:textId="129EC176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Decorate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fabric</w:t>
            </w:r>
          </w:p>
          <w:p w14:paraId="21B7B708" w14:textId="64245E29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fabric glue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knot</w:t>
            </w:r>
          </w:p>
          <w:p w14:paraId="797BF228" w14:textId="6340C928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lastRenderedPageBreak/>
              <w:t>needle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needle threader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running stitch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sew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template</w:t>
            </w:r>
          </w:p>
          <w:p w14:paraId="2305E524" w14:textId="7777777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thread</w:t>
            </w:r>
          </w:p>
          <w:p w14:paraId="2E9D9112" w14:textId="58D01B75" w:rsidR="000E14A7" w:rsidRPr="00322997" w:rsidRDefault="000E14A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6772366" w14:textId="31C573F2" w:rsidR="00E83A0A" w:rsidRDefault="00017D1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</w:t>
            </w: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335A4D" w14:textId="77777777" w:rsidR="00FA1D8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Asymmetrical</w:t>
            </w:r>
          </w:p>
          <w:p w14:paraId="2E823F15" w14:textId="3D9B5FBA" w:rsidR="00D12778" w:rsidRPr="00D12778" w:rsidRDefault="00FA1D87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A</w:t>
            </w:r>
            <w:r w:rsidR="00D12778"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ppliqué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="00D12778"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cotton</w:t>
            </w:r>
          </w:p>
          <w:p w14:paraId="78EBBCAD" w14:textId="01B614D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cross-stitch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embellish</w:t>
            </w:r>
          </w:p>
          <w:p w14:paraId="688A0745" w14:textId="4B83ADF2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fabric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patch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pinking</w:t>
            </w:r>
            <w:proofErr w:type="gramEnd"/>
          </w:p>
          <w:p w14:paraId="041A57CD" w14:textId="13226098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polyester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running stitch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silk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>, s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ymmetrical</w:t>
            </w:r>
          </w:p>
          <w:p w14:paraId="7D780454" w14:textId="1F3FE510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template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thread</w:t>
            </w:r>
          </w:p>
          <w:p w14:paraId="6DD31928" w14:textId="004B06FA" w:rsidR="00D12778" w:rsidRPr="0032299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unique</w:t>
            </w:r>
          </w:p>
        </w:tc>
        <w:tc>
          <w:tcPr>
            <w:tcW w:w="2835" w:type="dxa"/>
          </w:tcPr>
          <w:p w14:paraId="0164BC7E" w14:textId="77777777" w:rsidR="00E83A0A" w:rsidRDefault="007A0122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218A607" w14:textId="74F1154B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Criteria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fabric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fastening</w:t>
            </w:r>
          </w:p>
          <w:p w14:paraId="5A9ED942" w14:textId="5BD78FFC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Fix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mock-up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stitch</w:t>
            </w:r>
          </w:p>
          <w:p w14:paraId="1B019DC2" w14:textId="77777777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template</w:t>
            </w:r>
          </w:p>
          <w:p w14:paraId="56790785" w14:textId="31C6D346" w:rsidR="00D2225F" w:rsidRPr="00322997" w:rsidRDefault="00D2225F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31C89BD5" w14:textId="35D734E3" w:rsidR="00725B40" w:rsidRPr="00684EEF" w:rsidRDefault="007A0122" w:rsidP="00725B40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Key Vocabulary</w:t>
            </w:r>
            <w:r w:rsidR="00725B40"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  <w:r w:rsidR="00684EE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Accurate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annotate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>
              <w:rPr>
                <w:rFonts w:ascii="Segoe UI" w:hAnsi="Segoe UI" w:cs="Segoe UI"/>
                <w:sz w:val="20"/>
                <w:szCs w:val="20"/>
              </w:rPr>
              <w:t>a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ppendage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blanket-stitch</w:t>
            </w:r>
            <w:r w:rsidR="00684EEF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design criteria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detail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evaluation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fabric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sew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shape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stuffed toy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stuffing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template</w:t>
            </w:r>
          </w:p>
          <w:p w14:paraId="7C225A0C" w14:textId="4C6A3596" w:rsidR="007A0122" w:rsidRPr="00725B40" w:rsidRDefault="007A0122" w:rsidP="007F19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01ABFAB" w14:textId="21E1AF53" w:rsidR="00850EE6" w:rsidRPr="00322997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EFF930" w14:textId="709EF1F3" w:rsidR="00684EEF" w:rsidRPr="00684EEF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Annotate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decorate</w:t>
            </w:r>
          </w:p>
          <w:p w14:paraId="1B105887" w14:textId="40E18650" w:rsidR="00684EEF" w:rsidRPr="00684EEF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design criteria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fabric</w:t>
            </w:r>
          </w:p>
          <w:p w14:paraId="4CE56B4E" w14:textId="770CFA2F" w:rsidR="00E83A0A" w:rsidRPr="00322997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target customer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waistcoat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waterproof</w:t>
            </w:r>
          </w:p>
        </w:tc>
      </w:tr>
      <w:tr w:rsidR="00E83A0A" w:rsidRPr="00322997" w14:paraId="40922259" w14:textId="77777777" w:rsidTr="2EF2F9BE">
        <w:tc>
          <w:tcPr>
            <w:tcW w:w="2325" w:type="dxa"/>
          </w:tcPr>
          <w:p w14:paraId="5FC23ACB" w14:textId="77777777" w:rsidR="00E83A0A" w:rsidRPr="00322997" w:rsidRDefault="0F868CBE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Impact</w:t>
            </w:r>
          </w:p>
          <w:p w14:paraId="3F298415" w14:textId="27960324" w:rsidR="00E83A0A" w:rsidRPr="00A124B2" w:rsidRDefault="00A124B2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124B2">
              <w:rPr>
                <w:rFonts w:ascii="Segoe UI" w:hAnsi="Segoe UI" w:cs="Segoe UI"/>
                <w:sz w:val="20"/>
                <w:szCs w:val="20"/>
              </w:rPr>
              <w:t>The children will create a role play castle using a wide range of techniques including colourful stain glass windows, flags, drawbridge attachments, shields and sponge painting. The children will use papier-Mache to create a hot air balloon, and painting techniques to create fairytale inspired setting pictures. The children will perform a medieval dance, keeping in time to the music.</w:t>
            </w:r>
          </w:p>
        </w:tc>
        <w:tc>
          <w:tcPr>
            <w:tcW w:w="2231" w:type="dxa"/>
          </w:tcPr>
          <w:p w14:paraId="3606FC5B" w14:textId="77777777" w:rsidR="00E83A0A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0DBDE12B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Sew a running stitch with regular-sized stitches and understand that both ends must be knotted.</w:t>
            </w:r>
          </w:p>
          <w:p w14:paraId="4873EFBC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Prepare and cut fabric to make a pouch from a template.</w:t>
            </w:r>
          </w:p>
          <w:p w14:paraId="22C0D338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Use a running stitch to join the two pieces of fabric together.</w:t>
            </w:r>
          </w:p>
          <w:p w14:paraId="0817B298" w14:textId="5A73CF9A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Decorate their pouch using the materials provided.</w:t>
            </w:r>
          </w:p>
          <w:p w14:paraId="36BCFCD6" w14:textId="3CA51545" w:rsidR="004D2754" w:rsidRPr="00322997" w:rsidRDefault="004D275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43F766F4" w14:textId="77777777" w:rsidR="00017D18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0BD2C3C9" w14:textId="00727EF2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Demonstrate their ability to use cross-stitch as a decorative feature or to join two pieces of fabric together.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Develop appliqué designs based on design criteria.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Design, cut and shape their template for an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usekh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or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wesekh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collar with increasing accuracy.</w:t>
            </w:r>
          </w:p>
          <w:p w14:paraId="2FADAD52" w14:textId="77777777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Decorate their Egyptian collar using a variety of techniques, such as appliqué, cross-stitch, beads, buttons and pinking.</w:t>
            </w:r>
          </w:p>
          <w:p w14:paraId="678B9955" w14:textId="7553C40E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Measure and attach a ribbon with a running stitch.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different types and qualities of fabrics.</w:t>
            </w:r>
          </w:p>
          <w:p w14:paraId="0B3C641A" w14:textId="6EC73DBD" w:rsidR="00E83A0A" w:rsidRPr="00684EEF" w:rsidRDefault="00D1277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Explain the aesthetic and functional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properties of some of their material choices.</w:t>
            </w:r>
          </w:p>
        </w:tc>
        <w:tc>
          <w:tcPr>
            <w:tcW w:w="2835" w:type="dxa"/>
          </w:tcPr>
          <w:p w14:paraId="248E5659" w14:textId="77777777" w:rsidR="007A0122" w:rsidRDefault="007A0122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Impact:</w:t>
            </w:r>
          </w:p>
          <w:p w14:paraId="6025EB9A" w14:textId="3018A66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dentify the features, benefits and disadvantages of a range of fastening types.</w:t>
            </w:r>
          </w:p>
          <w:p w14:paraId="29CC59AC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Write design criteria and design a sleeve that satisfies the criteria.</w:t>
            </w:r>
          </w:p>
          <w:p w14:paraId="1F98F673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Make a template for their book sleeve.</w:t>
            </w:r>
          </w:p>
          <w:p w14:paraId="4033DD88" w14:textId="4A3360E2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Assemble their case using any stitch they are comfortable with.</w:t>
            </w:r>
          </w:p>
          <w:p w14:paraId="26D9026D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773E8F9" w14:textId="4C7340DE" w:rsidR="00E83A0A" w:rsidRDefault="001934B5" w:rsidP="472DA68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66DD6779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Design a stuffed toy, considering the main component shapes of their toy.</w:t>
            </w:r>
          </w:p>
          <w:p w14:paraId="56D784EB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Create an appropriate template for their stuffed toy.</w:t>
            </w:r>
          </w:p>
          <w:p w14:paraId="2512FDCB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Join two pieces of fabric using a blanket stitch.</w:t>
            </w:r>
          </w:p>
          <w:p w14:paraId="649F2717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Neatly cut out their fabric.</w:t>
            </w:r>
          </w:p>
          <w:p w14:paraId="48AB8F19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Use appliqué or decorative stitching to decorate the front of their stuffed toy.</w:t>
            </w:r>
          </w:p>
          <w:p w14:paraId="789D8194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Use blanket stitch to assemble their stuffed toy, repairing when needed.</w:t>
            </w:r>
          </w:p>
          <w:p w14:paraId="4EBC5259" w14:textId="4D810041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Identify what worked well and areas for improvement.</w:t>
            </w:r>
          </w:p>
          <w:p w14:paraId="6E3EE64A" w14:textId="5C88C34E" w:rsidR="00E83A0A" w:rsidRPr="00322997" w:rsidRDefault="00E83A0A" w:rsidP="6D31842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C1B79B1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54E16839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Consider a range of factors in their design criteria and use this to create a waistcoat design.</w:t>
            </w:r>
          </w:p>
          <w:p w14:paraId="6668371C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template to mark and cut out a design.</w:t>
            </w:r>
          </w:p>
          <w:p w14:paraId="4717164C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running stitch to join fabric to make a functional waistcoat.</w:t>
            </w:r>
          </w:p>
          <w:p w14:paraId="5BBF3561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Attach a secure fastening, as well as decorative objects.</w:t>
            </w:r>
          </w:p>
          <w:p w14:paraId="45A3A7A1" w14:textId="516FA6ED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Evaluate their final product.</w:t>
            </w:r>
          </w:p>
          <w:p w14:paraId="7E1584CA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322997" w:rsidRDefault="00E83A0A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322997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113"/>
    <w:multiLevelType w:val="hybridMultilevel"/>
    <w:tmpl w:val="ADA4DFE8"/>
    <w:lvl w:ilvl="0" w:tplc="8154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6F33"/>
    <w:multiLevelType w:val="hybridMultilevel"/>
    <w:tmpl w:val="3A125684"/>
    <w:lvl w:ilvl="0" w:tplc="B882C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7AC"/>
    <w:multiLevelType w:val="multilevel"/>
    <w:tmpl w:val="152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F4BC9"/>
    <w:multiLevelType w:val="hybridMultilevel"/>
    <w:tmpl w:val="69BE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0F60"/>
    <w:multiLevelType w:val="hybridMultilevel"/>
    <w:tmpl w:val="F7CE260A"/>
    <w:lvl w:ilvl="0" w:tplc="B7D4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E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6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2652D"/>
    <w:multiLevelType w:val="hybridMultilevel"/>
    <w:tmpl w:val="DB2CCDD6"/>
    <w:lvl w:ilvl="0" w:tplc="F8C2E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52326"/>
    <w:multiLevelType w:val="hybridMultilevel"/>
    <w:tmpl w:val="D6E6ED66"/>
    <w:lvl w:ilvl="0" w:tplc="B1AE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85BA4"/>
    <w:multiLevelType w:val="hybridMultilevel"/>
    <w:tmpl w:val="6AD623C2"/>
    <w:lvl w:ilvl="0" w:tplc="46EC50AE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526">
    <w:abstractNumId w:val="5"/>
  </w:num>
  <w:num w:numId="2" w16cid:durableId="491138867">
    <w:abstractNumId w:val="0"/>
  </w:num>
  <w:num w:numId="3" w16cid:durableId="784346811">
    <w:abstractNumId w:val="1"/>
  </w:num>
  <w:num w:numId="4" w16cid:durableId="201213125">
    <w:abstractNumId w:val="8"/>
  </w:num>
  <w:num w:numId="5" w16cid:durableId="2034990646">
    <w:abstractNumId w:val="4"/>
  </w:num>
  <w:num w:numId="6" w16cid:durableId="694229418">
    <w:abstractNumId w:val="3"/>
  </w:num>
  <w:num w:numId="7" w16cid:durableId="446000644">
    <w:abstractNumId w:val="7"/>
  </w:num>
  <w:num w:numId="8" w16cid:durableId="821964388">
    <w:abstractNumId w:val="6"/>
  </w:num>
  <w:num w:numId="9" w16cid:durableId="156460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17D18"/>
    <w:rsid w:val="00036EC7"/>
    <w:rsid w:val="00075DFC"/>
    <w:rsid w:val="000C2957"/>
    <w:rsid w:val="000E14A7"/>
    <w:rsid w:val="001934B5"/>
    <w:rsid w:val="001E6F7D"/>
    <w:rsid w:val="002E171A"/>
    <w:rsid w:val="00322997"/>
    <w:rsid w:val="003A7704"/>
    <w:rsid w:val="00480C76"/>
    <w:rsid w:val="004D2754"/>
    <w:rsid w:val="00534F53"/>
    <w:rsid w:val="006227A2"/>
    <w:rsid w:val="00664565"/>
    <w:rsid w:val="00684EEF"/>
    <w:rsid w:val="00691637"/>
    <w:rsid w:val="007146E1"/>
    <w:rsid w:val="00725B40"/>
    <w:rsid w:val="007A0122"/>
    <w:rsid w:val="007A0EC8"/>
    <w:rsid w:val="007E317D"/>
    <w:rsid w:val="007F1957"/>
    <w:rsid w:val="00850EE6"/>
    <w:rsid w:val="0086372E"/>
    <w:rsid w:val="008806C9"/>
    <w:rsid w:val="008F5A43"/>
    <w:rsid w:val="00A124B2"/>
    <w:rsid w:val="00B5555F"/>
    <w:rsid w:val="00B947C4"/>
    <w:rsid w:val="00CC23CF"/>
    <w:rsid w:val="00D12778"/>
    <w:rsid w:val="00D2225F"/>
    <w:rsid w:val="00D378A9"/>
    <w:rsid w:val="00D60B9F"/>
    <w:rsid w:val="00DB45F7"/>
    <w:rsid w:val="00DD08B1"/>
    <w:rsid w:val="00E83A0A"/>
    <w:rsid w:val="00E85ADA"/>
    <w:rsid w:val="00EECEDA"/>
    <w:rsid w:val="00F76C66"/>
    <w:rsid w:val="00FA1D87"/>
    <w:rsid w:val="081879B3"/>
    <w:rsid w:val="087F2986"/>
    <w:rsid w:val="0A3BDEEA"/>
    <w:rsid w:val="0E916DE3"/>
    <w:rsid w:val="0F1C7F3D"/>
    <w:rsid w:val="0F868CBE"/>
    <w:rsid w:val="11681CC9"/>
    <w:rsid w:val="13131F7D"/>
    <w:rsid w:val="14A08216"/>
    <w:rsid w:val="1518DE17"/>
    <w:rsid w:val="156B72C9"/>
    <w:rsid w:val="1782F71F"/>
    <w:rsid w:val="17CBF2DF"/>
    <w:rsid w:val="1814C7DC"/>
    <w:rsid w:val="1902CE9C"/>
    <w:rsid w:val="19559D46"/>
    <w:rsid w:val="1D3A9BDD"/>
    <w:rsid w:val="1E43FCBD"/>
    <w:rsid w:val="1F71D37C"/>
    <w:rsid w:val="1FCD2DE2"/>
    <w:rsid w:val="212D3584"/>
    <w:rsid w:val="251FE0E6"/>
    <w:rsid w:val="278DB037"/>
    <w:rsid w:val="2820744E"/>
    <w:rsid w:val="2CBE62B8"/>
    <w:rsid w:val="2DDF9282"/>
    <w:rsid w:val="2EF2F9BE"/>
    <w:rsid w:val="3108FB20"/>
    <w:rsid w:val="313509D2"/>
    <w:rsid w:val="321DA228"/>
    <w:rsid w:val="33C55E5A"/>
    <w:rsid w:val="350854C3"/>
    <w:rsid w:val="35DCFDB2"/>
    <w:rsid w:val="36ECBC79"/>
    <w:rsid w:val="38E7B2AE"/>
    <w:rsid w:val="3977DC0B"/>
    <w:rsid w:val="3A28C17B"/>
    <w:rsid w:val="3B4D0D0C"/>
    <w:rsid w:val="3BA77A1E"/>
    <w:rsid w:val="3D151EB2"/>
    <w:rsid w:val="3D4AFFB1"/>
    <w:rsid w:val="42763FD3"/>
    <w:rsid w:val="437E6A22"/>
    <w:rsid w:val="43DAD897"/>
    <w:rsid w:val="43DFFFB8"/>
    <w:rsid w:val="472DA68B"/>
    <w:rsid w:val="50390FFD"/>
    <w:rsid w:val="515755BB"/>
    <w:rsid w:val="517492FC"/>
    <w:rsid w:val="52214AA0"/>
    <w:rsid w:val="5726DC69"/>
    <w:rsid w:val="58B4DEC6"/>
    <w:rsid w:val="5A43A8E7"/>
    <w:rsid w:val="5CD34C58"/>
    <w:rsid w:val="5D418495"/>
    <w:rsid w:val="5DBA49C4"/>
    <w:rsid w:val="5EED2456"/>
    <w:rsid w:val="5F274EA2"/>
    <w:rsid w:val="5F6FBE93"/>
    <w:rsid w:val="5F94781A"/>
    <w:rsid w:val="614753AB"/>
    <w:rsid w:val="61BE21E3"/>
    <w:rsid w:val="62A69BE6"/>
    <w:rsid w:val="678FB1A9"/>
    <w:rsid w:val="6937F21E"/>
    <w:rsid w:val="697D7BDD"/>
    <w:rsid w:val="6B427930"/>
    <w:rsid w:val="6BB2DA40"/>
    <w:rsid w:val="6BE095AB"/>
    <w:rsid w:val="6D318421"/>
    <w:rsid w:val="6D837176"/>
    <w:rsid w:val="6EA5B515"/>
    <w:rsid w:val="6EFD8F62"/>
    <w:rsid w:val="6F8EAB9D"/>
    <w:rsid w:val="71952772"/>
    <w:rsid w:val="72829CC5"/>
    <w:rsid w:val="797A53A8"/>
    <w:rsid w:val="7A64F8A0"/>
    <w:rsid w:val="7C49F92A"/>
    <w:rsid w:val="7F16B3A3"/>
    <w:rsid w:val="7F856515"/>
    <w:rsid w:val="7F9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E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EE6"/>
    <w:rPr>
      <w:sz w:val="24"/>
      <w:szCs w:val="24"/>
    </w:rPr>
  </w:style>
  <w:style w:type="paragraph" w:customStyle="1" w:styleId="paragraph">
    <w:name w:val="paragraph"/>
    <w:basedOn w:val="Normal"/>
    <w:rsid w:val="007A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0122"/>
  </w:style>
  <w:style w:type="character" w:customStyle="1" w:styleId="eop">
    <w:name w:val="eop"/>
    <w:basedOn w:val="DefaultParagraphFont"/>
    <w:rsid w:val="007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C40D7-CE1B-4E46-A826-43EE794E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A0DA5-99D8-408F-B9AE-F870A619D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D3BC2-4FE4-4FD4-9F4D-989A938CEDE3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2</cp:revision>
  <cp:lastPrinted>2025-03-23T13:14:00Z</cp:lastPrinted>
  <dcterms:created xsi:type="dcterms:W3CDTF">2025-03-23T13:20:00Z</dcterms:created>
  <dcterms:modified xsi:type="dcterms:W3CDTF">2025-03-23T13:20:00Z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