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A745" w14:textId="77777777" w:rsidR="00D91B7B" w:rsidRDefault="00D17037">
      <w:pPr>
        <w:spacing w:after="177" w:line="259" w:lineRule="auto"/>
        <w:ind w:left="0" w:firstLine="0"/>
      </w:pPr>
      <w:r>
        <w:rPr>
          <w:b/>
          <w:sz w:val="22"/>
        </w:rPr>
        <w:t xml:space="preserve"> </w:t>
      </w:r>
    </w:p>
    <w:p w14:paraId="0C01F157" w14:textId="77777777" w:rsidR="00D91B7B" w:rsidRDefault="00D17037">
      <w:pPr>
        <w:spacing w:after="164" w:line="259" w:lineRule="auto"/>
        <w:ind w:left="-5"/>
      </w:pPr>
      <w:r>
        <w:rPr>
          <w:b/>
          <w:u w:val="single" w:color="000000"/>
        </w:rPr>
        <w:t>Meeting our Responsibilities under the Public Sector Equality Duty</w:t>
      </w:r>
      <w:r>
        <w:rPr>
          <w:b/>
        </w:rPr>
        <w:t xml:space="preserve"> </w:t>
      </w:r>
    </w:p>
    <w:p w14:paraId="4194400B" w14:textId="77777777" w:rsidR="00D91B7B" w:rsidRDefault="00D17037">
      <w:pPr>
        <w:ind w:left="-5"/>
      </w:pPr>
      <w:r>
        <w:t xml:space="preserve">Our school takes it responsibilities under the Equality Act 2010 seriously and we have due regard for the protected characteristics across our school. Equality and Diversity concerns and actions are discussed at staff meetings and at LGB meetings, where relevant and as needed. Training for all staff is held at least every two years. Equality and Diversity training is included in our core induction offer for all new staff.  </w:t>
      </w:r>
    </w:p>
    <w:p w14:paraId="6F69AAA1" w14:textId="77777777" w:rsidR="00D91B7B" w:rsidRDefault="00D17037">
      <w:pPr>
        <w:spacing w:after="164" w:line="259" w:lineRule="auto"/>
        <w:ind w:left="-5"/>
      </w:pPr>
      <w:r>
        <w:rPr>
          <w:b/>
          <w:u w:val="single" w:color="000000"/>
        </w:rPr>
        <w:t>What does our school do the eliminate discrimination?</w:t>
      </w:r>
      <w:r>
        <w:rPr>
          <w:b/>
        </w:rPr>
        <w:t xml:space="preserve"> </w:t>
      </w:r>
      <w:r>
        <w:rPr>
          <w:i/>
        </w:rPr>
        <w:t xml:space="preserve"> </w:t>
      </w:r>
    </w:p>
    <w:p w14:paraId="43C3CB03" w14:textId="77777777" w:rsidR="00D91B7B" w:rsidRDefault="00D17037">
      <w:pPr>
        <w:ind w:left="-5"/>
      </w:pPr>
      <w:r>
        <w:t xml:space="preserve">We have set a </w:t>
      </w:r>
      <w:r>
        <w:rPr>
          <w:b/>
        </w:rPr>
        <w:t>clear vision and values</w:t>
      </w:r>
      <w:r>
        <w:t xml:space="preserve"> which expect all our staff, pupils and families to act in a non-discriminating manner and show respect to each other. Our core values are Care, Communicate, Persevere and Sparkle. These are underpinned throughout the year (on a </w:t>
      </w:r>
      <w:proofErr w:type="gramStart"/>
      <w:r>
        <w:t>2 year</w:t>
      </w:r>
      <w:proofErr w:type="gramEnd"/>
      <w:r>
        <w:t xml:space="preserve"> cycle) with a focus each half term on the following: responsibility, respect, happiness, honesty, aspiration, tolerance, cooperation, friendship, health, harmony, fairness and hope. </w:t>
      </w:r>
    </w:p>
    <w:p w14:paraId="49501AEA" w14:textId="77777777" w:rsidR="00D91B7B" w:rsidRDefault="00D17037">
      <w:pPr>
        <w:ind w:left="-5"/>
      </w:pPr>
      <w:r>
        <w:t xml:space="preserve">We have </w:t>
      </w:r>
      <w:r>
        <w:rPr>
          <w:b/>
        </w:rPr>
        <w:t>up-to-date and ratified policies</w:t>
      </w:r>
      <w:r>
        <w:t xml:space="preserve"> which set out a clear message that discrimination is not tolerated: these policies are listed below.  </w:t>
      </w:r>
    </w:p>
    <w:p w14:paraId="21256145" w14:textId="77777777" w:rsidR="00D91B7B" w:rsidRDefault="00D17037">
      <w:pPr>
        <w:ind w:left="-5"/>
      </w:pPr>
      <w:r>
        <w:t xml:space="preserve">We understand that it is unlawful to fail to make </w:t>
      </w:r>
      <w:r>
        <w:rPr>
          <w:b/>
        </w:rPr>
        <w:t>reasonable adjustments</w:t>
      </w:r>
      <w:r>
        <w:t xml:space="preserve"> to overcome barriers to using services caused by disability. Individual children in our school have individual education plans, education health and care plans as well as personal behaviour plans which map how we will make these adjustments. A number of children also have personalised and individual planning which is a reasonable adjustment of their learning provision.  </w:t>
      </w:r>
    </w:p>
    <w:p w14:paraId="32115AE0" w14:textId="77777777" w:rsidR="00D91B7B" w:rsidRDefault="00D17037">
      <w:pPr>
        <w:ind w:left="-5"/>
      </w:pPr>
      <w:r>
        <w:t xml:space="preserve">We set </w:t>
      </w:r>
      <w:r>
        <w:rPr>
          <w:b/>
        </w:rPr>
        <w:t>equality objectives</w:t>
      </w:r>
      <w:r>
        <w:t xml:space="preserve"> every four years which are reviewed annually. An annual action plan is available to show the progress we are making towards these objectives.  </w:t>
      </w:r>
    </w:p>
    <w:p w14:paraId="5ED80FCD" w14:textId="77777777" w:rsidR="00D91B7B" w:rsidRDefault="00D17037">
      <w:pPr>
        <w:ind w:left="-5"/>
      </w:pPr>
      <w:r>
        <w:t xml:space="preserve">School leaders and administrators involved in </w:t>
      </w:r>
      <w:r>
        <w:rPr>
          <w:b/>
        </w:rPr>
        <w:t>recruitment</w:t>
      </w:r>
      <w:r>
        <w:t xml:space="preserve"> will avoid unlawful discrimination in all aspects of employment including recruitment, promotion, opportunities for training, pay and benefits, discipline and selection for redundancy.  </w:t>
      </w:r>
    </w:p>
    <w:p w14:paraId="21E30FCE" w14:textId="77777777" w:rsidR="00D91B7B" w:rsidRDefault="00D17037">
      <w:pPr>
        <w:ind w:left="-5"/>
      </w:pPr>
      <w:r>
        <w:t xml:space="preserve">We offer a structured </w:t>
      </w:r>
      <w:r>
        <w:rPr>
          <w:b/>
        </w:rPr>
        <w:t>PSHE curriculum, assemblies, workshops and visits</w:t>
      </w:r>
      <w:r>
        <w:t xml:space="preserve"> all of which exemplifies the British Values and our school values. More details of how our curriculum specifically meets these requirements can be found below.  </w:t>
      </w:r>
    </w:p>
    <w:p w14:paraId="1EE20DA2" w14:textId="77777777" w:rsidR="00D91B7B" w:rsidRDefault="00D91B7B">
      <w:pPr>
        <w:spacing w:after="0" w:line="259" w:lineRule="auto"/>
        <w:ind w:left="-720" w:right="79" w:firstLine="0"/>
      </w:pPr>
    </w:p>
    <w:tbl>
      <w:tblPr>
        <w:tblStyle w:val="TableGrid"/>
        <w:tblW w:w="15307" w:type="dxa"/>
        <w:tblInd w:w="5" w:type="dxa"/>
        <w:tblCellMar>
          <w:top w:w="53" w:type="dxa"/>
          <w:left w:w="108" w:type="dxa"/>
          <w:right w:w="86" w:type="dxa"/>
        </w:tblCellMar>
        <w:tblLook w:val="04A0" w:firstRow="1" w:lastRow="0" w:firstColumn="1" w:lastColumn="0" w:noHBand="0" w:noVBand="1"/>
      </w:tblPr>
      <w:tblGrid>
        <w:gridCol w:w="3399"/>
        <w:gridCol w:w="11908"/>
      </w:tblGrid>
      <w:tr w:rsidR="00D91B7B" w14:paraId="4A6EB28D" w14:textId="77777777">
        <w:trPr>
          <w:trHeight w:val="302"/>
        </w:trPr>
        <w:tc>
          <w:tcPr>
            <w:tcW w:w="15307" w:type="dxa"/>
            <w:gridSpan w:val="2"/>
            <w:tcBorders>
              <w:top w:val="single" w:sz="4" w:space="0" w:color="000000"/>
              <w:left w:val="single" w:sz="4" w:space="0" w:color="000000"/>
              <w:bottom w:val="single" w:sz="4" w:space="0" w:color="000000"/>
              <w:right w:val="single" w:sz="4" w:space="0" w:color="000000"/>
            </w:tcBorders>
          </w:tcPr>
          <w:p w14:paraId="6131B161" w14:textId="77777777" w:rsidR="00D91B7B" w:rsidRDefault="00D17037">
            <w:pPr>
              <w:spacing w:after="0" w:line="259" w:lineRule="auto"/>
              <w:ind w:left="47" w:firstLine="0"/>
              <w:jc w:val="center"/>
            </w:pPr>
            <w:r>
              <w:rPr>
                <w:b/>
              </w:rPr>
              <w:t xml:space="preserve">How we meet the Public Sector Equality Duty </w:t>
            </w:r>
          </w:p>
        </w:tc>
      </w:tr>
      <w:tr w:rsidR="00D91B7B" w14:paraId="6FC6D7B2" w14:textId="77777777">
        <w:trPr>
          <w:trHeight w:val="1477"/>
        </w:trPr>
        <w:tc>
          <w:tcPr>
            <w:tcW w:w="3399" w:type="dxa"/>
            <w:tcBorders>
              <w:top w:val="single" w:sz="4" w:space="0" w:color="000000"/>
              <w:left w:val="single" w:sz="4" w:space="0" w:color="000000"/>
              <w:bottom w:val="single" w:sz="4" w:space="0" w:color="000000"/>
              <w:right w:val="single" w:sz="4" w:space="0" w:color="000000"/>
            </w:tcBorders>
          </w:tcPr>
          <w:p w14:paraId="13C49CAC" w14:textId="77777777" w:rsidR="00D91B7B" w:rsidRDefault="00D17037">
            <w:pPr>
              <w:spacing w:after="0" w:line="242" w:lineRule="auto"/>
              <w:ind w:left="0" w:firstLine="0"/>
            </w:pPr>
            <w:r>
              <w:rPr>
                <w:b/>
              </w:rPr>
              <w:lastRenderedPageBreak/>
              <w:t xml:space="preserve">Equality and Diversity Training held in the last two years </w:t>
            </w:r>
          </w:p>
          <w:p w14:paraId="78BB36F7" w14:textId="42269868" w:rsidR="00D91B7B" w:rsidRDefault="00D17037">
            <w:pPr>
              <w:spacing w:after="0" w:line="259" w:lineRule="auto"/>
              <w:ind w:left="0" w:firstLine="0"/>
            </w:pPr>
            <w:r>
              <w:rPr>
                <w:b/>
              </w:rPr>
              <w:t>(20</w:t>
            </w:r>
            <w:r w:rsidR="00F01E5A">
              <w:rPr>
                <w:b/>
              </w:rPr>
              <w:t>2</w:t>
            </w:r>
            <w:r w:rsidR="00F06A45">
              <w:rPr>
                <w:b/>
              </w:rPr>
              <w:t>1</w:t>
            </w:r>
            <w:r>
              <w:rPr>
                <w:b/>
              </w:rPr>
              <w:t>-202</w:t>
            </w:r>
            <w:r w:rsidR="00F06A45">
              <w:rPr>
                <w:b/>
              </w:rPr>
              <w:t>3</w:t>
            </w:r>
            <w:r>
              <w:rPr>
                <w:b/>
              </w:rPr>
              <w:t xml:space="preserve">) </w:t>
            </w:r>
          </w:p>
        </w:tc>
        <w:tc>
          <w:tcPr>
            <w:tcW w:w="11908" w:type="dxa"/>
            <w:tcBorders>
              <w:top w:val="single" w:sz="4" w:space="0" w:color="000000"/>
              <w:left w:val="single" w:sz="4" w:space="0" w:color="000000"/>
              <w:bottom w:val="single" w:sz="4" w:space="0" w:color="000000"/>
              <w:right w:val="single" w:sz="4" w:space="0" w:color="000000"/>
            </w:tcBorders>
          </w:tcPr>
          <w:p w14:paraId="4138A2AF" w14:textId="77777777" w:rsidR="00D91B7B" w:rsidRDefault="00D17037">
            <w:pPr>
              <w:spacing w:after="0" w:line="259" w:lineRule="auto"/>
              <w:ind w:left="0" w:firstLine="0"/>
            </w:pPr>
            <w:r>
              <w:rPr>
                <w:i/>
              </w:rPr>
              <w:t xml:space="preserve">KTSA Equality and Diversity Session One for Head teachers and SLT in Oct 2020 </w:t>
            </w:r>
          </w:p>
          <w:p w14:paraId="34C5DE47" w14:textId="77777777" w:rsidR="00D91B7B" w:rsidRDefault="00D17037">
            <w:pPr>
              <w:spacing w:after="0" w:line="259" w:lineRule="auto"/>
              <w:ind w:left="0" w:firstLine="0"/>
            </w:pPr>
            <w:r>
              <w:rPr>
                <w:i/>
              </w:rPr>
              <w:t xml:space="preserve">All staff attended one hour awareness raising session in Jan 21 </w:t>
            </w:r>
          </w:p>
          <w:p w14:paraId="25ED274E" w14:textId="77777777" w:rsidR="00D91B7B" w:rsidRDefault="00D17037">
            <w:pPr>
              <w:spacing w:after="0" w:line="259" w:lineRule="auto"/>
              <w:ind w:left="0" w:firstLine="0"/>
            </w:pPr>
            <w:r>
              <w:rPr>
                <w:i/>
              </w:rPr>
              <w:t xml:space="preserve">All teachers attended two further sessions in May and June 21 </w:t>
            </w:r>
          </w:p>
          <w:p w14:paraId="1609A930" w14:textId="77777777" w:rsidR="00D91B7B" w:rsidRDefault="00D17037">
            <w:pPr>
              <w:spacing w:after="0" w:line="259" w:lineRule="auto"/>
              <w:ind w:left="0" w:firstLine="0"/>
            </w:pPr>
            <w:r>
              <w:rPr>
                <w:i/>
              </w:rPr>
              <w:t xml:space="preserve">The chair of our LGB attended a </w:t>
            </w:r>
            <w:proofErr w:type="gramStart"/>
            <w:r>
              <w:rPr>
                <w:i/>
              </w:rPr>
              <w:t>30 minute</w:t>
            </w:r>
            <w:proofErr w:type="gramEnd"/>
            <w:r>
              <w:rPr>
                <w:i/>
              </w:rPr>
              <w:t xml:space="preserve"> online session in June 21 </w:t>
            </w:r>
          </w:p>
          <w:p w14:paraId="0BAC65B7" w14:textId="4054E4AD" w:rsidR="00D91B7B" w:rsidRDefault="00D17037">
            <w:pPr>
              <w:spacing w:after="0" w:line="259" w:lineRule="auto"/>
              <w:ind w:left="0" w:firstLine="0"/>
            </w:pPr>
            <w:r>
              <w:rPr>
                <w:i/>
              </w:rPr>
              <w:t>All staff completed IHASCO online learning unit in Equality and Diversity</w:t>
            </w:r>
          </w:p>
        </w:tc>
      </w:tr>
      <w:tr w:rsidR="00D91B7B" w14:paraId="456330ED" w14:textId="77777777">
        <w:trPr>
          <w:trHeight w:val="1474"/>
        </w:trPr>
        <w:tc>
          <w:tcPr>
            <w:tcW w:w="3399" w:type="dxa"/>
            <w:tcBorders>
              <w:top w:val="single" w:sz="4" w:space="0" w:color="000000"/>
              <w:left w:val="single" w:sz="4" w:space="0" w:color="000000"/>
              <w:bottom w:val="single" w:sz="4" w:space="0" w:color="000000"/>
              <w:right w:val="single" w:sz="4" w:space="0" w:color="000000"/>
            </w:tcBorders>
          </w:tcPr>
          <w:p w14:paraId="3A4DCD09" w14:textId="77777777" w:rsidR="00D91B7B" w:rsidRDefault="00D17037">
            <w:pPr>
              <w:spacing w:after="0" w:line="259" w:lineRule="auto"/>
              <w:ind w:left="0" w:firstLine="0"/>
              <w:jc w:val="both"/>
            </w:pPr>
            <w:r>
              <w:rPr>
                <w:b/>
              </w:rPr>
              <w:t xml:space="preserve">Monitoring and Recording prejudice related incidents </w:t>
            </w:r>
          </w:p>
        </w:tc>
        <w:tc>
          <w:tcPr>
            <w:tcW w:w="11908" w:type="dxa"/>
            <w:tcBorders>
              <w:top w:val="single" w:sz="4" w:space="0" w:color="000000"/>
              <w:left w:val="single" w:sz="4" w:space="0" w:color="000000"/>
              <w:bottom w:val="single" w:sz="4" w:space="0" w:color="000000"/>
              <w:right w:val="single" w:sz="4" w:space="0" w:color="000000"/>
            </w:tcBorders>
          </w:tcPr>
          <w:p w14:paraId="55BFB865" w14:textId="77777777" w:rsidR="00D91B7B" w:rsidRDefault="00D17037">
            <w:pPr>
              <w:spacing w:after="0" w:line="240" w:lineRule="auto"/>
              <w:ind w:left="0" w:firstLine="0"/>
            </w:pPr>
            <w:r>
              <w:rPr>
                <w:i/>
              </w:rPr>
              <w:t xml:space="preserve">All staff receive induction training in the use of CPOMS, an online secure recording system. Regular refresher training is held as needed. When prejudice related incidents </w:t>
            </w:r>
            <w:proofErr w:type="gramStart"/>
            <w:r>
              <w:rPr>
                <w:i/>
              </w:rPr>
              <w:t>occur</w:t>
            </w:r>
            <w:proofErr w:type="gramEnd"/>
            <w:r>
              <w:rPr>
                <w:i/>
              </w:rPr>
              <w:t xml:space="preserve"> staff record these incidents using the CPOMS system. All incidents trigger review by the SLT within 48 hours. Clear actions are recorded for each incident with the SLT requesting further action/information as needed.  </w:t>
            </w:r>
          </w:p>
          <w:p w14:paraId="3711EAA3" w14:textId="4EF04307" w:rsidR="00D91B7B" w:rsidRDefault="00D17037">
            <w:pPr>
              <w:spacing w:after="0" w:line="259" w:lineRule="auto"/>
              <w:ind w:left="0" w:firstLine="0"/>
            </w:pPr>
            <w:r>
              <w:rPr>
                <w:i/>
              </w:rPr>
              <w:t xml:space="preserve">The </w:t>
            </w:r>
            <w:r w:rsidR="00D64D1A">
              <w:rPr>
                <w:i/>
              </w:rPr>
              <w:t>RIG</w:t>
            </w:r>
            <w:r>
              <w:rPr>
                <w:i/>
              </w:rPr>
              <w:t xml:space="preserve"> reviews the number of incidents at </w:t>
            </w:r>
            <w:r w:rsidR="00D64D1A">
              <w:rPr>
                <w:i/>
              </w:rPr>
              <w:t>RIG</w:t>
            </w:r>
            <w:r w:rsidR="00035B32">
              <w:rPr>
                <w:i/>
              </w:rPr>
              <w:t xml:space="preserve"> t</w:t>
            </w:r>
            <w:r>
              <w:rPr>
                <w:i/>
              </w:rPr>
              <w:t xml:space="preserve">hroughout the year.  </w:t>
            </w:r>
          </w:p>
        </w:tc>
      </w:tr>
      <w:tr w:rsidR="00D91B7B" w14:paraId="195C584D" w14:textId="77777777">
        <w:trPr>
          <w:trHeight w:val="5579"/>
        </w:trPr>
        <w:tc>
          <w:tcPr>
            <w:tcW w:w="3399" w:type="dxa"/>
            <w:tcBorders>
              <w:top w:val="single" w:sz="4" w:space="0" w:color="000000"/>
              <w:left w:val="single" w:sz="4" w:space="0" w:color="000000"/>
              <w:bottom w:val="single" w:sz="4" w:space="0" w:color="000000"/>
              <w:right w:val="single" w:sz="4" w:space="0" w:color="000000"/>
            </w:tcBorders>
          </w:tcPr>
          <w:p w14:paraId="0958D968" w14:textId="77777777" w:rsidR="00D91B7B" w:rsidRDefault="00D17037">
            <w:pPr>
              <w:spacing w:after="0" w:line="259" w:lineRule="auto"/>
              <w:ind w:left="0" w:firstLine="0"/>
            </w:pPr>
            <w:r>
              <w:rPr>
                <w:b/>
              </w:rPr>
              <w:t xml:space="preserve">How does our curriculum promote tolerance, friendship and understanding of a range of religions and cultures? </w:t>
            </w:r>
          </w:p>
        </w:tc>
        <w:tc>
          <w:tcPr>
            <w:tcW w:w="11908" w:type="dxa"/>
            <w:tcBorders>
              <w:top w:val="single" w:sz="4" w:space="0" w:color="000000"/>
              <w:left w:val="single" w:sz="4" w:space="0" w:color="000000"/>
              <w:bottom w:val="single" w:sz="4" w:space="0" w:color="000000"/>
              <w:right w:val="single" w:sz="4" w:space="0" w:color="000000"/>
            </w:tcBorders>
          </w:tcPr>
          <w:p w14:paraId="30990E13" w14:textId="50AC66CB" w:rsidR="00D91B7B" w:rsidRDefault="00D17037">
            <w:pPr>
              <w:spacing w:after="0" w:line="240" w:lineRule="auto"/>
              <w:ind w:left="0" w:firstLine="0"/>
            </w:pPr>
            <w:r>
              <w:rPr>
                <w:i/>
              </w:rPr>
              <w:t xml:space="preserve">At </w:t>
            </w:r>
            <w:proofErr w:type="gramStart"/>
            <w:r w:rsidR="00D64D1A">
              <w:rPr>
                <w:i/>
              </w:rPr>
              <w:t>Fowey</w:t>
            </w:r>
            <w:r w:rsidR="00F3498D">
              <w:rPr>
                <w:i/>
              </w:rPr>
              <w:t xml:space="preserve"> </w:t>
            </w:r>
            <w:r>
              <w:rPr>
                <w:i/>
              </w:rPr>
              <w:t xml:space="preserve"> we</w:t>
            </w:r>
            <w:proofErr w:type="gramEnd"/>
            <w:r>
              <w:rPr>
                <w:i/>
              </w:rPr>
              <w:t xml:space="preserve"> teach all children about Equality and Diversity</w:t>
            </w:r>
            <w:r w:rsidR="00F01E5A">
              <w:rPr>
                <w:i/>
              </w:rPr>
              <w:t xml:space="preserve"> within the </w:t>
            </w:r>
            <w:r>
              <w:rPr>
                <w:i/>
              </w:rPr>
              <w:t>curriculum</w:t>
            </w:r>
            <w:r w:rsidR="00F01E5A">
              <w:rPr>
                <w:i/>
              </w:rPr>
              <w:t>, w</w:t>
            </w:r>
            <w:r>
              <w:rPr>
                <w:i/>
              </w:rPr>
              <w:t xml:space="preserve">hich allows all children to explore themes of difference and each of the different protected characteristics. These lessons are led by </w:t>
            </w:r>
            <w:r w:rsidR="00035B32">
              <w:rPr>
                <w:i/>
              </w:rPr>
              <w:t>children’s</w:t>
            </w:r>
            <w:r>
              <w:rPr>
                <w:i/>
              </w:rPr>
              <w:t xml:space="preserve">’ class teachers and feed into wider work across the curriculum.  </w:t>
            </w:r>
          </w:p>
          <w:p w14:paraId="782F6634" w14:textId="064BFF94" w:rsidR="00D91B7B" w:rsidRDefault="00D17037">
            <w:pPr>
              <w:spacing w:after="0" w:line="259" w:lineRule="auto"/>
              <w:ind w:left="0" w:firstLine="0"/>
            </w:pPr>
            <w:r>
              <w:rPr>
                <w:i/>
              </w:rPr>
              <w:t xml:space="preserve"> </w:t>
            </w:r>
          </w:p>
          <w:p w14:paraId="4D70CB88" w14:textId="491312D5" w:rsidR="00D91B7B" w:rsidRDefault="00D17037">
            <w:pPr>
              <w:spacing w:after="0" w:line="259" w:lineRule="auto"/>
              <w:ind w:left="0" w:firstLine="0"/>
            </w:pPr>
            <w:r w:rsidRPr="00D64D1A">
              <w:rPr>
                <w:i/>
              </w:rPr>
              <w:t>We teach the full RSE programme, which includes specific lessons on different families and British Values.</w:t>
            </w:r>
            <w:r>
              <w:rPr>
                <w:i/>
              </w:rPr>
              <w:t xml:space="preserve">  </w:t>
            </w:r>
            <w:r w:rsidR="00D64D1A">
              <w:rPr>
                <w:i/>
              </w:rPr>
              <w:t xml:space="preserve">Monday’s assemblies are devoted to British Value of the week – Picture News is used as a stimulus for this and this continues to be discussed throughout the week </w:t>
            </w:r>
          </w:p>
          <w:p w14:paraId="7B3CF6F2" w14:textId="77777777" w:rsidR="00D91B7B" w:rsidRDefault="00D17037">
            <w:pPr>
              <w:spacing w:after="0" w:line="259" w:lineRule="auto"/>
              <w:ind w:left="0" w:firstLine="0"/>
            </w:pPr>
            <w:r>
              <w:rPr>
                <w:i/>
              </w:rPr>
              <w:t xml:space="preserve"> </w:t>
            </w:r>
          </w:p>
          <w:p w14:paraId="6CDA9A3F" w14:textId="457F0FA4" w:rsidR="00D91B7B" w:rsidRDefault="00D17037">
            <w:pPr>
              <w:spacing w:after="0" w:line="259" w:lineRule="auto"/>
              <w:ind w:left="0" w:firstLine="0"/>
            </w:pPr>
            <w:r>
              <w:rPr>
                <w:i/>
              </w:rPr>
              <w:t xml:space="preserve">Children are taught RE weekly in all classes across the school. We follow </w:t>
            </w:r>
            <w:r w:rsidR="00D64D1A">
              <w:rPr>
                <w:i/>
              </w:rPr>
              <w:t xml:space="preserve">Discovery RE </w:t>
            </w:r>
            <w:r>
              <w:rPr>
                <w:i/>
              </w:rPr>
              <w:t xml:space="preserve">which includes a focus on Christianity as well as Islam, Judaism, Hinduism and Sikhism. The programme also offers many opportunities to discuss people of no identified faith and humanism.  </w:t>
            </w:r>
          </w:p>
        </w:tc>
      </w:tr>
      <w:tr w:rsidR="00D91B7B" w14:paraId="6DDBE285" w14:textId="77777777">
        <w:trPr>
          <w:trHeight w:val="2648"/>
        </w:trPr>
        <w:tc>
          <w:tcPr>
            <w:tcW w:w="3399" w:type="dxa"/>
            <w:tcBorders>
              <w:top w:val="single" w:sz="4" w:space="0" w:color="000000"/>
              <w:left w:val="single" w:sz="4" w:space="0" w:color="000000"/>
              <w:bottom w:val="single" w:sz="4" w:space="0" w:color="000000"/>
              <w:right w:val="single" w:sz="4" w:space="0" w:color="000000"/>
            </w:tcBorders>
          </w:tcPr>
          <w:p w14:paraId="06B44DBB" w14:textId="77777777" w:rsidR="00D91B7B" w:rsidRDefault="00D17037">
            <w:pPr>
              <w:spacing w:after="0" w:line="259" w:lineRule="auto"/>
              <w:ind w:left="0" w:firstLine="0"/>
            </w:pPr>
            <w:r>
              <w:rPr>
                <w:b/>
              </w:rPr>
              <w:lastRenderedPageBreak/>
              <w:t xml:space="preserve">How do assemblies address these issues and foster good relations between people with different characteristics? </w:t>
            </w:r>
          </w:p>
        </w:tc>
        <w:tc>
          <w:tcPr>
            <w:tcW w:w="11908" w:type="dxa"/>
            <w:tcBorders>
              <w:top w:val="single" w:sz="4" w:space="0" w:color="000000"/>
              <w:left w:val="single" w:sz="4" w:space="0" w:color="000000"/>
              <w:bottom w:val="single" w:sz="4" w:space="0" w:color="000000"/>
              <w:right w:val="single" w:sz="4" w:space="0" w:color="000000"/>
            </w:tcBorders>
          </w:tcPr>
          <w:p w14:paraId="4E16A48C" w14:textId="77777777" w:rsidR="00D91B7B" w:rsidRDefault="00F01E5A">
            <w:pPr>
              <w:spacing w:after="0" w:line="240" w:lineRule="auto"/>
              <w:ind w:left="0" w:firstLine="0"/>
            </w:pPr>
            <w:r>
              <w:rPr>
                <w:i/>
              </w:rPr>
              <w:t>W</w:t>
            </w:r>
            <w:r w:rsidR="00D17037">
              <w:rPr>
                <w:i/>
              </w:rPr>
              <w:t xml:space="preserve">hole school assemblies are responsive to current affairs and things going on both nationally, internationally and locally. We also include assemblies to address themes across the school as needed- for instance at the start of the covid pandemic we held specific assemblies to address some anti-Chinese sentiments which had been heard locally.  </w:t>
            </w:r>
          </w:p>
          <w:p w14:paraId="55B36FBE" w14:textId="77777777" w:rsidR="00D91B7B" w:rsidRDefault="00D17037">
            <w:pPr>
              <w:spacing w:after="0" w:line="259" w:lineRule="auto"/>
              <w:ind w:left="0" w:firstLine="0"/>
            </w:pPr>
            <w:r>
              <w:rPr>
                <w:i/>
              </w:rPr>
              <w:t xml:space="preserve"> </w:t>
            </w:r>
          </w:p>
          <w:p w14:paraId="5FD2A08A" w14:textId="1D3DB14C" w:rsidR="00D91B7B" w:rsidRDefault="00D17037">
            <w:pPr>
              <w:spacing w:after="0" w:line="240" w:lineRule="auto"/>
              <w:ind w:left="0" w:firstLine="0"/>
            </w:pPr>
            <w:r>
              <w:rPr>
                <w:i/>
              </w:rPr>
              <w:t xml:space="preserve">Themes included generally in the last </w:t>
            </w:r>
            <w:r w:rsidR="00D64D1A">
              <w:rPr>
                <w:i/>
              </w:rPr>
              <w:t>9</w:t>
            </w:r>
            <w:r>
              <w:rPr>
                <w:i/>
              </w:rPr>
              <w:t xml:space="preserve"> months were</w:t>
            </w:r>
            <w:r w:rsidR="00D64D1A">
              <w:rPr>
                <w:i/>
              </w:rPr>
              <w:t xml:space="preserve"> Mental Health Week, Earthquake in Turkey</w:t>
            </w:r>
            <w:r>
              <w:rPr>
                <w:i/>
              </w:rPr>
              <w:t>,</w:t>
            </w:r>
            <w:r w:rsidR="00D64D1A">
              <w:rPr>
                <w:i/>
              </w:rPr>
              <w:t xml:space="preserve"> National Warning Alarm, The Coronation</w:t>
            </w:r>
            <w:r>
              <w:rPr>
                <w:i/>
              </w:rPr>
              <w:t xml:space="preserve"> as well as fundraising events such as Comic relief and Children in Need.  </w:t>
            </w:r>
          </w:p>
          <w:p w14:paraId="2E65CA24" w14:textId="77777777" w:rsidR="00D91B7B" w:rsidRDefault="00D17037">
            <w:pPr>
              <w:spacing w:after="0" w:line="259" w:lineRule="auto"/>
              <w:ind w:left="0" w:firstLine="0"/>
            </w:pPr>
            <w:r>
              <w:rPr>
                <w:i/>
              </w:rPr>
              <w:t xml:space="preserve"> </w:t>
            </w:r>
          </w:p>
          <w:p w14:paraId="12089229" w14:textId="23E6A0C4" w:rsidR="00D91B7B" w:rsidRDefault="00D17037">
            <w:pPr>
              <w:spacing w:after="0" w:line="259" w:lineRule="auto"/>
              <w:ind w:left="0" w:firstLine="0"/>
            </w:pPr>
            <w:r>
              <w:rPr>
                <w:i/>
              </w:rPr>
              <w:t xml:space="preserve">Weekly assemblies share and facilitate children’s successes over the week. Pupils are celebrated and rewarded. </w:t>
            </w:r>
            <w:r w:rsidR="00D64D1A">
              <w:rPr>
                <w:i/>
              </w:rPr>
              <w:t>Attendance is also celebrated with Ted Attendance.</w:t>
            </w:r>
          </w:p>
        </w:tc>
      </w:tr>
      <w:tr w:rsidR="00D91B7B" w14:paraId="1888D0C5" w14:textId="77777777">
        <w:trPr>
          <w:trHeight w:val="2060"/>
        </w:trPr>
        <w:tc>
          <w:tcPr>
            <w:tcW w:w="3399" w:type="dxa"/>
            <w:tcBorders>
              <w:top w:val="single" w:sz="4" w:space="0" w:color="000000"/>
              <w:left w:val="single" w:sz="4" w:space="0" w:color="000000"/>
              <w:bottom w:val="single" w:sz="4" w:space="0" w:color="000000"/>
              <w:right w:val="single" w:sz="4" w:space="0" w:color="000000"/>
            </w:tcBorders>
          </w:tcPr>
          <w:p w14:paraId="278DE7ED" w14:textId="77777777" w:rsidR="00D91B7B" w:rsidRDefault="00D17037">
            <w:pPr>
              <w:spacing w:after="0" w:line="259" w:lineRule="auto"/>
              <w:ind w:left="0" w:firstLine="0"/>
            </w:pPr>
            <w:r>
              <w:rPr>
                <w:b/>
              </w:rPr>
              <w:t xml:space="preserve">Have there been any specific initiatives in the last 12 months targeting different groups within the school? </w:t>
            </w:r>
          </w:p>
        </w:tc>
        <w:tc>
          <w:tcPr>
            <w:tcW w:w="11908" w:type="dxa"/>
            <w:tcBorders>
              <w:top w:val="single" w:sz="4" w:space="0" w:color="000000"/>
              <w:left w:val="single" w:sz="4" w:space="0" w:color="000000"/>
              <w:bottom w:val="single" w:sz="4" w:space="0" w:color="000000"/>
              <w:right w:val="single" w:sz="4" w:space="0" w:color="000000"/>
            </w:tcBorders>
          </w:tcPr>
          <w:p w14:paraId="0A074040" w14:textId="06345140" w:rsidR="00D91B7B" w:rsidRDefault="00D17037">
            <w:pPr>
              <w:spacing w:after="0" w:line="240" w:lineRule="auto"/>
              <w:ind w:left="0" w:firstLine="0"/>
            </w:pPr>
            <w:r>
              <w:rPr>
                <w:i/>
              </w:rPr>
              <w:t xml:space="preserve"> </w:t>
            </w:r>
          </w:p>
          <w:p w14:paraId="398E05FF" w14:textId="140E86A9" w:rsidR="00D91B7B" w:rsidRDefault="00D17037">
            <w:pPr>
              <w:spacing w:after="0" w:line="259" w:lineRule="auto"/>
              <w:ind w:left="0" w:firstLine="0"/>
            </w:pPr>
            <w:r>
              <w:rPr>
                <w:i/>
              </w:rPr>
              <w:t xml:space="preserve">The whole school behaviour policy has been reviewed to ensure a greater clarity of process and procedures which staff and pupils alike can now follow with more consistency. Emphasis is on reward and celebration which outweighs sanctions and consequences, although sanctions and consequences have also been reviewed and are clear for all to follow. </w:t>
            </w:r>
          </w:p>
        </w:tc>
      </w:tr>
      <w:tr w:rsidR="00D91B7B" w14:paraId="4ADD554F" w14:textId="77777777">
        <w:trPr>
          <w:trHeight w:val="2062"/>
        </w:trPr>
        <w:tc>
          <w:tcPr>
            <w:tcW w:w="3399" w:type="dxa"/>
            <w:tcBorders>
              <w:top w:val="single" w:sz="4" w:space="0" w:color="000000"/>
              <w:left w:val="single" w:sz="4" w:space="0" w:color="000000"/>
              <w:bottom w:val="single" w:sz="4" w:space="0" w:color="000000"/>
              <w:right w:val="single" w:sz="4" w:space="0" w:color="000000"/>
            </w:tcBorders>
          </w:tcPr>
          <w:p w14:paraId="53BDD3D5" w14:textId="77777777" w:rsidR="00D91B7B" w:rsidRDefault="00D17037">
            <w:pPr>
              <w:spacing w:after="0" w:line="259" w:lineRule="auto"/>
              <w:ind w:left="0" w:firstLine="0"/>
            </w:pPr>
            <w:r>
              <w:rPr>
                <w:b/>
              </w:rPr>
              <w:t xml:space="preserve">How have we consulted with our stakeholders about these issues in the last 12 months? </w:t>
            </w:r>
          </w:p>
        </w:tc>
        <w:tc>
          <w:tcPr>
            <w:tcW w:w="11908" w:type="dxa"/>
            <w:tcBorders>
              <w:top w:val="single" w:sz="4" w:space="0" w:color="000000"/>
              <w:left w:val="single" w:sz="4" w:space="0" w:color="000000"/>
              <w:bottom w:val="single" w:sz="4" w:space="0" w:color="000000"/>
              <w:right w:val="single" w:sz="4" w:space="0" w:color="000000"/>
            </w:tcBorders>
          </w:tcPr>
          <w:p w14:paraId="34746A0C" w14:textId="77777777" w:rsidR="00D91B7B" w:rsidRDefault="00D17037">
            <w:pPr>
              <w:spacing w:after="0" w:line="259" w:lineRule="auto"/>
              <w:ind w:left="0" w:firstLine="0"/>
            </w:pPr>
            <w:r>
              <w:rPr>
                <w:i/>
              </w:rPr>
              <w:t xml:space="preserve"> </w:t>
            </w:r>
          </w:p>
          <w:p w14:paraId="711515C3" w14:textId="77777777" w:rsidR="00D91B7B" w:rsidRDefault="00D17037">
            <w:pPr>
              <w:spacing w:after="0" w:line="259" w:lineRule="auto"/>
              <w:ind w:left="0" w:firstLine="0"/>
            </w:pPr>
            <w:r>
              <w:rPr>
                <w:i/>
              </w:rPr>
              <w:t xml:space="preserve">Annual parental questionnaire includes questions about how safe pupils are at school and how welcomed parents feel.  </w:t>
            </w:r>
          </w:p>
          <w:p w14:paraId="50F0DE03" w14:textId="77777777" w:rsidR="00D91B7B" w:rsidRDefault="00D17037">
            <w:pPr>
              <w:spacing w:after="0" w:line="259" w:lineRule="auto"/>
              <w:ind w:left="0" w:firstLine="0"/>
            </w:pPr>
            <w:r>
              <w:rPr>
                <w:i/>
              </w:rPr>
              <w:t xml:space="preserve"> </w:t>
            </w:r>
          </w:p>
          <w:p w14:paraId="70B78343" w14:textId="77777777" w:rsidR="00F06A45" w:rsidRDefault="00D17037" w:rsidP="00F06A45">
            <w:pPr>
              <w:spacing w:after="0" w:line="240" w:lineRule="auto"/>
              <w:ind w:left="0" w:firstLine="0"/>
              <w:rPr>
                <w:i/>
              </w:rPr>
            </w:pPr>
            <w:r>
              <w:rPr>
                <w:i/>
              </w:rPr>
              <w:t xml:space="preserve">Children are asked how happy and safe they feel during pupil conferencing and are given daily opportunities to share how they feel by adults in the classroom. </w:t>
            </w:r>
          </w:p>
          <w:p w14:paraId="177E3B2C" w14:textId="77777777" w:rsidR="00F06A45" w:rsidRDefault="00F06A45" w:rsidP="00F06A45">
            <w:pPr>
              <w:spacing w:after="0" w:line="240" w:lineRule="auto"/>
              <w:ind w:left="0" w:firstLine="0"/>
              <w:rPr>
                <w:i/>
              </w:rPr>
            </w:pPr>
          </w:p>
          <w:p w14:paraId="19B918D2" w14:textId="4B33A643" w:rsidR="00F06A45" w:rsidRPr="00F06A45" w:rsidRDefault="00F06A45" w:rsidP="00F06A45">
            <w:pPr>
              <w:spacing w:after="0" w:line="240" w:lineRule="auto"/>
              <w:ind w:left="0" w:firstLine="0"/>
            </w:pPr>
            <w:r w:rsidRPr="00F06A45">
              <w:rPr>
                <w:i/>
              </w:rPr>
              <w:t xml:space="preserve">The School </w:t>
            </w:r>
            <w:r>
              <w:rPr>
                <w:i/>
              </w:rPr>
              <w:t>Council</w:t>
            </w:r>
            <w:r w:rsidRPr="00F06A45">
              <w:rPr>
                <w:i/>
              </w:rPr>
              <w:t xml:space="preserve"> provides an opportunity for the Voice of the Child to be heard. </w:t>
            </w:r>
          </w:p>
          <w:p w14:paraId="4A5B9F99" w14:textId="77777777" w:rsidR="00F06A45" w:rsidRDefault="00F06A45">
            <w:pPr>
              <w:spacing w:after="0" w:line="259" w:lineRule="auto"/>
              <w:ind w:left="0" w:firstLine="0"/>
              <w:rPr>
                <w:i/>
              </w:rPr>
            </w:pPr>
          </w:p>
          <w:p w14:paraId="6DB2CAB7" w14:textId="7FEA03F1" w:rsidR="00D91B7B" w:rsidRPr="00F06A45" w:rsidRDefault="00F06A45">
            <w:pPr>
              <w:spacing w:after="0" w:line="259" w:lineRule="auto"/>
              <w:ind w:left="0" w:firstLine="0"/>
              <w:rPr>
                <w:i/>
              </w:rPr>
            </w:pPr>
            <w:r w:rsidRPr="00F06A45">
              <w:rPr>
                <w:i/>
              </w:rPr>
              <w:t xml:space="preserve">The </w:t>
            </w:r>
            <w:r>
              <w:rPr>
                <w:i/>
              </w:rPr>
              <w:t>Headteacher is</w:t>
            </w:r>
            <w:r w:rsidRPr="00F06A45">
              <w:rPr>
                <w:i/>
              </w:rPr>
              <w:t xml:space="preserve"> available at the beginning and end of every school day to liaise with parents / carers about any aspect of school life.</w:t>
            </w:r>
          </w:p>
          <w:p w14:paraId="7F17B08F" w14:textId="77777777" w:rsidR="00D91B7B" w:rsidRDefault="00D17037">
            <w:pPr>
              <w:spacing w:after="0" w:line="259" w:lineRule="auto"/>
              <w:ind w:left="0" w:firstLine="0"/>
            </w:pPr>
            <w:r>
              <w:t xml:space="preserve"> </w:t>
            </w:r>
          </w:p>
        </w:tc>
      </w:tr>
      <w:tr w:rsidR="00D91B7B" w14:paraId="154CFC54" w14:textId="77777777">
        <w:trPr>
          <w:trHeight w:val="596"/>
        </w:trPr>
        <w:tc>
          <w:tcPr>
            <w:tcW w:w="3399" w:type="dxa"/>
            <w:tcBorders>
              <w:top w:val="single" w:sz="4" w:space="0" w:color="000000"/>
              <w:left w:val="single" w:sz="4" w:space="0" w:color="000000"/>
              <w:bottom w:val="single" w:sz="4" w:space="0" w:color="000000"/>
              <w:right w:val="single" w:sz="4" w:space="0" w:color="000000"/>
            </w:tcBorders>
          </w:tcPr>
          <w:p w14:paraId="281E9F2D" w14:textId="77777777" w:rsidR="00D91B7B" w:rsidRPr="00F06A45" w:rsidRDefault="00D17037">
            <w:pPr>
              <w:spacing w:after="0" w:line="259" w:lineRule="auto"/>
              <w:ind w:left="0" w:firstLine="0"/>
            </w:pPr>
            <w:r w:rsidRPr="00F06A45">
              <w:rPr>
                <w:b/>
              </w:rPr>
              <w:t xml:space="preserve">Actions taken as a result of this consultation:  </w:t>
            </w:r>
          </w:p>
        </w:tc>
        <w:tc>
          <w:tcPr>
            <w:tcW w:w="11908" w:type="dxa"/>
            <w:tcBorders>
              <w:top w:val="single" w:sz="4" w:space="0" w:color="000000"/>
              <w:left w:val="single" w:sz="4" w:space="0" w:color="000000"/>
              <w:bottom w:val="single" w:sz="4" w:space="0" w:color="000000"/>
              <w:right w:val="single" w:sz="4" w:space="0" w:color="000000"/>
            </w:tcBorders>
          </w:tcPr>
          <w:p w14:paraId="0AB61D46" w14:textId="1B0D6EE7" w:rsidR="00D91B7B" w:rsidRPr="00F06A45" w:rsidRDefault="00D17037">
            <w:pPr>
              <w:spacing w:after="0" w:line="259" w:lineRule="auto"/>
              <w:ind w:left="0" w:firstLine="0"/>
              <w:rPr>
                <w:i/>
              </w:rPr>
            </w:pPr>
            <w:r w:rsidRPr="00F06A45">
              <w:t xml:space="preserve"> </w:t>
            </w:r>
            <w:r w:rsidR="00F06A45" w:rsidRPr="00F06A45">
              <w:rPr>
                <w:i/>
              </w:rPr>
              <w:t>Parents were keen to ensure good communication was made within the school and parents</w:t>
            </w:r>
          </w:p>
          <w:p w14:paraId="39CD5545" w14:textId="23E8CF0A" w:rsidR="00F06A45" w:rsidRPr="00F06A45" w:rsidRDefault="00F06A45">
            <w:pPr>
              <w:spacing w:after="0" w:line="259" w:lineRule="auto"/>
              <w:ind w:left="0" w:firstLine="0"/>
              <w:rPr>
                <w:i/>
              </w:rPr>
            </w:pPr>
            <w:r w:rsidRPr="00F06A45">
              <w:rPr>
                <w:i/>
              </w:rPr>
              <w:t>Newsletters are now far more detailed</w:t>
            </w:r>
            <w:r w:rsidRPr="00F06A45">
              <w:t xml:space="preserve"> </w:t>
            </w:r>
            <w:r>
              <w:t>and better lines of communication are open</w:t>
            </w:r>
          </w:p>
        </w:tc>
      </w:tr>
    </w:tbl>
    <w:p w14:paraId="4578E833" w14:textId="77777777" w:rsidR="00D91B7B" w:rsidRDefault="00D17037">
      <w:pPr>
        <w:spacing w:after="0" w:line="259" w:lineRule="auto"/>
        <w:ind w:left="0" w:firstLine="0"/>
        <w:jc w:val="both"/>
      </w:pPr>
      <w:r>
        <w:rPr>
          <w:sz w:val="22"/>
        </w:rPr>
        <w:lastRenderedPageBreak/>
        <w:t xml:space="preserve"> </w:t>
      </w:r>
      <w:r>
        <w:rPr>
          <w:sz w:val="22"/>
        </w:rPr>
        <w:tab/>
        <w:t xml:space="preserve"> </w:t>
      </w:r>
    </w:p>
    <w:p w14:paraId="4A70C385" w14:textId="77777777" w:rsidR="00D91B7B" w:rsidRDefault="00D17037">
      <w:pPr>
        <w:spacing w:after="94" w:line="259" w:lineRule="auto"/>
        <w:ind w:left="0" w:firstLine="0"/>
      </w:pPr>
      <w:r>
        <w:rPr>
          <w:sz w:val="22"/>
        </w:rPr>
        <w:t xml:space="preserve"> </w:t>
      </w:r>
    </w:p>
    <w:tbl>
      <w:tblPr>
        <w:tblStyle w:val="TableGrid"/>
        <w:tblW w:w="15307" w:type="dxa"/>
        <w:tblInd w:w="5" w:type="dxa"/>
        <w:tblCellMar>
          <w:top w:w="48" w:type="dxa"/>
          <w:left w:w="108" w:type="dxa"/>
          <w:right w:w="115" w:type="dxa"/>
        </w:tblCellMar>
        <w:tblLook w:val="04A0" w:firstRow="1" w:lastRow="0" w:firstColumn="1" w:lastColumn="0" w:noHBand="0" w:noVBand="1"/>
      </w:tblPr>
      <w:tblGrid>
        <w:gridCol w:w="15307"/>
      </w:tblGrid>
      <w:tr w:rsidR="00D91B7B" w14:paraId="0281FAD6" w14:textId="77777777">
        <w:trPr>
          <w:trHeight w:val="302"/>
        </w:trPr>
        <w:tc>
          <w:tcPr>
            <w:tcW w:w="15307" w:type="dxa"/>
            <w:tcBorders>
              <w:top w:val="single" w:sz="4" w:space="0" w:color="000000"/>
              <w:left w:val="single" w:sz="4" w:space="0" w:color="000000"/>
              <w:bottom w:val="single" w:sz="4" w:space="0" w:color="000000"/>
              <w:right w:val="single" w:sz="4" w:space="0" w:color="000000"/>
            </w:tcBorders>
          </w:tcPr>
          <w:p w14:paraId="63099ABC" w14:textId="77777777" w:rsidR="00D91B7B" w:rsidRDefault="00D17037">
            <w:pPr>
              <w:spacing w:after="0" w:line="259" w:lineRule="auto"/>
              <w:ind w:left="4" w:firstLine="0"/>
              <w:jc w:val="center"/>
            </w:pPr>
            <w:r>
              <w:rPr>
                <w:b/>
              </w:rPr>
              <w:t>Policies and Information Available</w:t>
            </w:r>
            <w:r>
              <w:rPr>
                <w:b/>
                <w:sz w:val="22"/>
              </w:rPr>
              <w:t xml:space="preserve"> </w:t>
            </w:r>
          </w:p>
        </w:tc>
      </w:tr>
      <w:tr w:rsidR="00D91B7B" w14:paraId="57C2ECCA" w14:textId="77777777">
        <w:trPr>
          <w:trHeight w:val="1892"/>
        </w:trPr>
        <w:tc>
          <w:tcPr>
            <w:tcW w:w="15307" w:type="dxa"/>
            <w:tcBorders>
              <w:top w:val="single" w:sz="4" w:space="0" w:color="000000"/>
              <w:left w:val="single" w:sz="4" w:space="0" w:color="000000"/>
              <w:bottom w:val="single" w:sz="4" w:space="0" w:color="000000"/>
              <w:right w:val="single" w:sz="4" w:space="0" w:color="000000"/>
            </w:tcBorders>
          </w:tcPr>
          <w:p w14:paraId="4F80A3BB" w14:textId="77777777" w:rsidR="00D91B7B" w:rsidRDefault="00D17037">
            <w:pPr>
              <w:spacing w:after="0" w:line="239" w:lineRule="auto"/>
              <w:ind w:left="0" w:right="1740" w:firstLine="0"/>
            </w:pPr>
            <w:r>
              <w:rPr>
                <w:b/>
                <w:sz w:val="22"/>
              </w:rPr>
              <w:t xml:space="preserve">The following school-specific information is available on our website and shows how we meet our duty towards pupils at our school:  </w:t>
            </w:r>
            <w:r>
              <w:rPr>
                <w:sz w:val="22"/>
              </w:rPr>
              <w:t xml:space="preserve">Anti-Bullying Policy </w:t>
            </w:r>
          </w:p>
          <w:p w14:paraId="15161B6C" w14:textId="77777777" w:rsidR="00D91B7B" w:rsidRDefault="00D17037">
            <w:pPr>
              <w:spacing w:after="0" w:line="259" w:lineRule="auto"/>
              <w:ind w:left="0" w:firstLine="0"/>
            </w:pPr>
            <w:r>
              <w:rPr>
                <w:sz w:val="22"/>
              </w:rPr>
              <w:t xml:space="preserve">Safeguarding Policy </w:t>
            </w:r>
          </w:p>
          <w:p w14:paraId="0C26CA97" w14:textId="379D7B3D" w:rsidR="00D91B7B" w:rsidRDefault="00D17037">
            <w:pPr>
              <w:spacing w:after="0" w:line="259" w:lineRule="auto"/>
              <w:ind w:left="0" w:firstLine="0"/>
              <w:rPr>
                <w:sz w:val="22"/>
              </w:rPr>
            </w:pPr>
            <w:r>
              <w:rPr>
                <w:sz w:val="22"/>
              </w:rPr>
              <w:t xml:space="preserve">Behaviour Policy </w:t>
            </w:r>
          </w:p>
          <w:p w14:paraId="2F8DA402" w14:textId="7FEBA15F" w:rsidR="00F06A45" w:rsidRDefault="00F06A45">
            <w:pPr>
              <w:spacing w:after="0" w:line="259" w:lineRule="auto"/>
              <w:ind w:left="0" w:firstLine="0"/>
            </w:pPr>
            <w:r>
              <w:t>RSE Policy</w:t>
            </w:r>
          </w:p>
          <w:p w14:paraId="4736B9DA" w14:textId="77777777" w:rsidR="00D91B7B" w:rsidRDefault="00D17037">
            <w:pPr>
              <w:spacing w:after="0" w:line="259" w:lineRule="auto"/>
              <w:ind w:left="0" w:firstLine="0"/>
            </w:pPr>
            <w:r>
              <w:rPr>
                <w:sz w:val="22"/>
              </w:rPr>
              <w:t xml:space="preserve">Knowledge Organisers showing a break-down of our Curriculum </w:t>
            </w:r>
          </w:p>
          <w:p w14:paraId="1984C67A" w14:textId="77777777" w:rsidR="00D91B7B" w:rsidRDefault="00D17037">
            <w:pPr>
              <w:spacing w:after="0" w:line="259" w:lineRule="auto"/>
              <w:ind w:left="0" w:firstLine="0"/>
            </w:pPr>
            <w:r>
              <w:rPr>
                <w:sz w:val="22"/>
              </w:rPr>
              <w:t xml:space="preserve">Statutory Assessment Data </w:t>
            </w:r>
          </w:p>
          <w:p w14:paraId="111AF2CF" w14:textId="77777777" w:rsidR="00D91B7B" w:rsidRDefault="00D17037">
            <w:pPr>
              <w:spacing w:after="0" w:line="259" w:lineRule="auto"/>
              <w:ind w:left="0" w:firstLine="0"/>
              <w:rPr>
                <w:sz w:val="22"/>
              </w:rPr>
            </w:pPr>
            <w:r>
              <w:rPr>
                <w:sz w:val="22"/>
              </w:rPr>
              <w:t xml:space="preserve">Key SEND information and documentation </w:t>
            </w:r>
          </w:p>
          <w:p w14:paraId="15BEE77A" w14:textId="0019678E" w:rsidR="00F06A45" w:rsidRDefault="00F06A45">
            <w:pPr>
              <w:spacing w:after="0" w:line="259" w:lineRule="auto"/>
              <w:ind w:left="0" w:firstLine="0"/>
            </w:pPr>
            <w:r w:rsidRPr="00F06A45">
              <w:t>Termly Learning information for each term</w:t>
            </w:r>
          </w:p>
        </w:tc>
      </w:tr>
      <w:tr w:rsidR="00D91B7B" w14:paraId="2314FCA3" w14:textId="77777777">
        <w:trPr>
          <w:trHeight w:val="1082"/>
        </w:trPr>
        <w:tc>
          <w:tcPr>
            <w:tcW w:w="15307" w:type="dxa"/>
            <w:tcBorders>
              <w:top w:val="single" w:sz="4" w:space="0" w:color="000000"/>
              <w:left w:val="single" w:sz="4" w:space="0" w:color="000000"/>
              <w:bottom w:val="single" w:sz="4" w:space="0" w:color="000000"/>
              <w:right w:val="single" w:sz="4" w:space="0" w:color="000000"/>
            </w:tcBorders>
          </w:tcPr>
          <w:p w14:paraId="6C02E76F" w14:textId="77777777" w:rsidR="00D91B7B" w:rsidRDefault="00D17037">
            <w:pPr>
              <w:spacing w:after="0" w:line="239" w:lineRule="auto"/>
              <w:ind w:left="0" w:firstLine="0"/>
            </w:pPr>
            <w:r>
              <w:rPr>
                <w:b/>
                <w:sz w:val="22"/>
              </w:rPr>
              <w:t xml:space="preserve">The following information is available centrally through our Trust (Cornwall Education Learning Trust) and shows how we meet our duty towards all pupils in our trust. They apply to all of our schools.  </w:t>
            </w:r>
          </w:p>
          <w:p w14:paraId="4675764C" w14:textId="77777777" w:rsidR="00D91B7B" w:rsidRDefault="00D17037">
            <w:pPr>
              <w:spacing w:after="0" w:line="259" w:lineRule="auto"/>
              <w:ind w:left="0" w:firstLine="0"/>
            </w:pPr>
            <w:r>
              <w:rPr>
                <w:sz w:val="22"/>
              </w:rPr>
              <w:t xml:space="preserve">Charging and Remittance Policy </w:t>
            </w:r>
          </w:p>
          <w:p w14:paraId="23482DE2" w14:textId="77777777" w:rsidR="00D91B7B" w:rsidRDefault="00D17037">
            <w:pPr>
              <w:spacing w:after="0" w:line="259" w:lineRule="auto"/>
              <w:ind w:left="0" w:firstLine="0"/>
            </w:pPr>
            <w:r>
              <w:rPr>
                <w:sz w:val="22"/>
              </w:rPr>
              <w:t xml:space="preserve">British Values Policy </w:t>
            </w:r>
          </w:p>
        </w:tc>
      </w:tr>
      <w:tr w:rsidR="00D91B7B" w14:paraId="4B7BB654" w14:textId="77777777">
        <w:trPr>
          <w:trHeight w:val="1354"/>
        </w:trPr>
        <w:tc>
          <w:tcPr>
            <w:tcW w:w="15307" w:type="dxa"/>
            <w:tcBorders>
              <w:top w:val="single" w:sz="4" w:space="0" w:color="000000"/>
              <w:left w:val="single" w:sz="4" w:space="0" w:color="000000"/>
              <w:bottom w:val="single" w:sz="4" w:space="0" w:color="000000"/>
              <w:right w:val="single" w:sz="4" w:space="0" w:color="000000"/>
            </w:tcBorders>
          </w:tcPr>
          <w:p w14:paraId="772CC244" w14:textId="77777777" w:rsidR="00D91B7B" w:rsidRDefault="00D17037">
            <w:pPr>
              <w:spacing w:after="0" w:line="259" w:lineRule="auto"/>
              <w:ind w:left="0" w:firstLine="0"/>
            </w:pPr>
            <w:r>
              <w:rPr>
                <w:b/>
                <w:sz w:val="22"/>
              </w:rPr>
              <w:t xml:space="preserve">The following information is available centrally through our Trust (Cornwall Education Learning Trust) and shows how we meet our duty towards employees: </w:t>
            </w:r>
          </w:p>
          <w:p w14:paraId="0B25AEBB" w14:textId="77777777" w:rsidR="00D91B7B" w:rsidRDefault="00D17037">
            <w:pPr>
              <w:spacing w:after="0" w:line="259" w:lineRule="auto"/>
              <w:ind w:left="0" w:firstLine="0"/>
            </w:pPr>
            <w:r>
              <w:rPr>
                <w:sz w:val="22"/>
              </w:rPr>
              <w:t xml:space="preserve">Code of Conduct for Teaching and Support Staff </w:t>
            </w:r>
          </w:p>
          <w:p w14:paraId="3FACF182" w14:textId="77777777" w:rsidR="00D91B7B" w:rsidRDefault="00D17037">
            <w:pPr>
              <w:spacing w:after="0" w:line="259" w:lineRule="auto"/>
              <w:ind w:left="0" w:firstLine="0"/>
            </w:pPr>
            <w:r>
              <w:rPr>
                <w:sz w:val="22"/>
              </w:rPr>
              <w:t xml:space="preserve">Complaints Policy </w:t>
            </w:r>
          </w:p>
          <w:p w14:paraId="68B9DD31" w14:textId="77777777" w:rsidR="00D91B7B" w:rsidRDefault="00D17037">
            <w:pPr>
              <w:spacing w:after="0" w:line="259" w:lineRule="auto"/>
              <w:ind w:left="0" w:firstLine="0"/>
            </w:pPr>
            <w:r>
              <w:rPr>
                <w:sz w:val="22"/>
              </w:rPr>
              <w:t xml:space="preserve">Recruitment Policy </w:t>
            </w:r>
          </w:p>
          <w:p w14:paraId="3D67A041" w14:textId="77777777" w:rsidR="00D91B7B" w:rsidRDefault="00D17037">
            <w:pPr>
              <w:spacing w:after="0" w:line="259" w:lineRule="auto"/>
              <w:ind w:left="0" w:firstLine="0"/>
            </w:pPr>
            <w:r>
              <w:rPr>
                <w:sz w:val="22"/>
              </w:rPr>
              <w:t xml:space="preserve">Whistleblowing Policy </w:t>
            </w:r>
          </w:p>
        </w:tc>
      </w:tr>
    </w:tbl>
    <w:p w14:paraId="640E90C0" w14:textId="77777777" w:rsidR="00D91B7B" w:rsidRDefault="00D17037">
      <w:pPr>
        <w:spacing w:after="175" w:line="259" w:lineRule="auto"/>
        <w:ind w:left="0" w:firstLine="0"/>
      </w:pPr>
      <w:r>
        <w:rPr>
          <w:sz w:val="22"/>
        </w:rPr>
        <w:t xml:space="preserve"> </w:t>
      </w:r>
    </w:p>
    <w:p w14:paraId="1DD40698" w14:textId="77777777" w:rsidR="00D91B7B" w:rsidRDefault="00D17037">
      <w:pPr>
        <w:spacing w:after="0" w:line="259" w:lineRule="auto"/>
        <w:ind w:left="0" w:firstLine="0"/>
        <w:jc w:val="both"/>
      </w:pPr>
      <w:r>
        <w:rPr>
          <w:sz w:val="22"/>
        </w:rPr>
        <w:t xml:space="preserve"> </w:t>
      </w:r>
      <w:r>
        <w:rPr>
          <w:sz w:val="22"/>
        </w:rPr>
        <w:tab/>
        <w:t xml:space="preserve"> </w:t>
      </w:r>
    </w:p>
    <w:p w14:paraId="6A0DBDD2" w14:textId="77777777" w:rsidR="00D91B7B" w:rsidRDefault="00D17037">
      <w:pPr>
        <w:spacing w:after="0" w:line="259" w:lineRule="auto"/>
        <w:ind w:left="0" w:firstLine="0"/>
        <w:jc w:val="both"/>
      </w:pPr>
      <w:r>
        <w:rPr>
          <w:sz w:val="22"/>
        </w:rPr>
        <w:t xml:space="preserve"> </w:t>
      </w:r>
    </w:p>
    <w:tbl>
      <w:tblPr>
        <w:tblStyle w:val="TableGrid"/>
        <w:tblW w:w="15307" w:type="dxa"/>
        <w:tblInd w:w="5" w:type="dxa"/>
        <w:tblCellMar>
          <w:top w:w="48" w:type="dxa"/>
        </w:tblCellMar>
        <w:tblLook w:val="04A0" w:firstRow="1" w:lastRow="0" w:firstColumn="1" w:lastColumn="0" w:noHBand="0" w:noVBand="1"/>
      </w:tblPr>
      <w:tblGrid>
        <w:gridCol w:w="2263"/>
        <w:gridCol w:w="4445"/>
        <w:gridCol w:w="963"/>
        <w:gridCol w:w="924"/>
        <w:gridCol w:w="2216"/>
        <w:gridCol w:w="4496"/>
      </w:tblGrid>
      <w:tr w:rsidR="00D91B7B" w14:paraId="1902F042" w14:textId="77777777">
        <w:trPr>
          <w:trHeight w:val="302"/>
        </w:trPr>
        <w:tc>
          <w:tcPr>
            <w:tcW w:w="2264" w:type="dxa"/>
            <w:tcBorders>
              <w:top w:val="single" w:sz="4" w:space="0" w:color="000000"/>
              <w:left w:val="single" w:sz="4" w:space="0" w:color="000000"/>
              <w:bottom w:val="single" w:sz="4" w:space="0" w:color="000000"/>
              <w:right w:val="nil"/>
            </w:tcBorders>
          </w:tcPr>
          <w:p w14:paraId="2C3821DE" w14:textId="77777777" w:rsidR="00D91B7B" w:rsidRDefault="00D91B7B">
            <w:pPr>
              <w:spacing w:after="160" w:line="259" w:lineRule="auto"/>
              <w:ind w:left="0" w:firstLine="0"/>
            </w:pPr>
          </w:p>
        </w:tc>
        <w:tc>
          <w:tcPr>
            <w:tcW w:w="13043" w:type="dxa"/>
            <w:gridSpan w:val="5"/>
            <w:tcBorders>
              <w:top w:val="single" w:sz="4" w:space="0" w:color="000000"/>
              <w:left w:val="nil"/>
              <w:bottom w:val="single" w:sz="4" w:space="0" w:color="000000"/>
              <w:right w:val="single" w:sz="4" w:space="0" w:color="000000"/>
            </w:tcBorders>
          </w:tcPr>
          <w:p w14:paraId="00780FCE" w14:textId="77777777" w:rsidR="00D91B7B" w:rsidRDefault="00D17037">
            <w:pPr>
              <w:spacing w:after="0" w:line="259" w:lineRule="auto"/>
              <w:ind w:left="2775" w:firstLine="0"/>
            </w:pPr>
            <w:r>
              <w:rPr>
                <w:b/>
              </w:rPr>
              <w:t>Our Equality Objectives (September 202</w:t>
            </w:r>
            <w:r w:rsidR="00F3498D">
              <w:rPr>
                <w:b/>
              </w:rPr>
              <w:t>2</w:t>
            </w:r>
            <w:r>
              <w:rPr>
                <w:b/>
              </w:rPr>
              <w:t>- July 2025)</w:t>
            </w:r>
            <w:r>
              <w:rPr>
                <w:b/>
                <w:sz w:val="22"/>
              </w:rPr>
              <w:t xml:space="preserve"> </w:t>
            </w:r>
          </w:p>
        </w:tc>
      </w:tr>
      <w:tr w:rsidR="00D91B7B" w14:paraId="33480956" w14:textId="77777777">
        <w:trPr>
          <w:trHeight w:val="278"/>
        </w:trPr>
        <w:tc>
          <w:tcPr>
            <w:tcW w:w="2264" w:type="dxa"/>
            <w:tcBorders>
              <w:top w:val="single" w:sz="4" w:space="0" w:color="000000"/>
              <w:left w:val="single" w:sz="4" w:space="0" w:color="000000"/>
              <w:bottom w:val="single" w:sz="4" w:space="0" w:color="000000"/>
              <w:right w:val="single" w:sz="4" w:space="0" w:color="000000"/>
            </w:tcBorders>
          </w:tcPr>
          <w:p w14:paraId="20C7E414" w14:textId="77777777" w:rsidR="00D91B7B" w:rsidRDefault="00D17037">
            <w:pPr>
              <w:spacing w:after="0" w:line="259" w:lineRule="auto"/>
              <w:ind w:left="108" w:firstLine="0"/>
            </w:pPr>
            <w:r>
              <w:rPr>
                <w:sz w:val="22"/>
              </w:rPr>
              <w:t xml:space="preserve">Objective One </w:t>
            </w:r>
          </w:p>
        </w:tc>
        <w:tc>
          <w:tcPr>
            <w:tcW w:w="13043" w:type="dxa"/>
            <w:gridSpan w:val="5"/>
            <w:tcBorders>
              <w:top w:val="single" w:sz="4" w:space="0" w:color="000000"/>
              <w:left w:val="single" w:sz="4" w:space="0" w:color="000000"/>
              <w:bottom w:val="single" w:sz="4" w:space="0" w:color="000000"/>
              <w:right w:val="single" w:sz="4" w:space="0" w:color="000000"/>
            </w:tcBorders>
          </w:tcPr>
          <w:p w14:paraId="2F8598EA" w14:textId="330EAC8C" w:rsidR="00D91B7B" w:rsidRDefault="00D17037">
            <w:pPr>
              <w:spacing w:after="0" w:line="259" w:lineRule="auto"/>
              <w:ind w:left="108" w:firstLine="0"/>
            </w:pPr>
            <w:r>
              <w:rPr>
                <w:sz w:val="22"/>
              </w:rPr>
              <w:t xml:space="preserve">Close the writing attainment gap between </w:t>
            </w:r>
            <w:r w:rsidR="00F06A45">
              <w:rPr>
                <w:sz w:val="22"/>
              </w:rPr>
              <w:t>c</w:t>
            </w:r>
          </w:p>
        </w:tc>
      </w:tr>
      <w:tr w:rsidR="00D91B7B" w14:paraId="73A9C4E8" w14:textId="77777777">
        <w:trPr>
          <w:trHeight w:val="278"/>
        </w:trPr>
        <w:tc>
          <w:tcPr>
            <w:tcW w:w="2264" w:type="dxa"/>
            <w:tcBorders>
              <w:top w:val="single" w:sz="4" w:space="0" w:color="000000"/>
              <w:left w:val="single" w:sz="4" w:space="0" w:color="000000"/>
              <w:bottom w:val="single" w:sz="4" w:space="0" w:color="000000"/>
              <w:right w:val="single" w:sz="4" w:space="0" w:color="000000"/>
            </w:tcBorders>
          </w:tcPr>
          <w:p w14:paraId="6D9AEC89" w14:textId="77777777" w:rsidR="00D91B7B" w:rsidRDefault="00D17037">
            <w:pPr>
              <w:spacing w:after="0" w:line="259" w:lineRule="auto"/>
              <w:ind w:left="108" w:firstLine="0"/>
            </w:pPr>
            <w:r>
              <w:rPr>
                <w:sz w:val="22"/>
              </w:rPr>
              <w:t xml:space="preserve">Objective Two </w:t>
            </w:r>
          </w:p>
        </w:tc>
        <w:tc>
          <w:tcPr>
            <w:tcW w:w="13043" w:type="dxa"/>
            <w:gridSpan w:val="5"/>
            <w:tcBorders>
              <w:top w:val="single" w:sz="4" w:space="0" w:color="000000"/>
              <w:left w:val="single" w:sz="4" w:space="0" w:color="000000"/>
              <w:bottom w:val="single" w:sz="4" w:space="0" w:color="000000"/>
              <w:right w:val="single" w:sz="4" w:space="0" w:color="000000"/>
            </w:tcBorders>
          </w:tcPr>
          <w:p w14:paraId="6B71467B" w14:textId="77777777" w:rsidR="00D91B7B" w:rsidRDefault="00D17037">
            <w:pPr>
              <w:spacing w:after="0" w:line="259" w:lineRule="auto"/>
              <w:ind w:left="108" w:firstLine="0"/>
            </w:pPr>
            <w:r>
              <w:rPr>
                <w:sz w:val="22"/>
              </w:rPr>
              <w:t xml:space="preserve">Ensure all staff have an increased confidence in challenging inappropriate comments and beliefs. </w:t>
            </w:r>
          </w:p>
        </w:tc>
      </w:tr>
      <w:tr w:rsidR="00D91B7B" w14:paraId="4F0DECE9" w14:textId="77777777">
        <w:trPr>
          <w:trHeight w:val="547"/>
        </w:trPr>
        <w:tc>
          <w:tcPr>
            <w:tcW w:w="2264" w:type="dxa"/>
            <w:tcBorders>
              <w:top w:val="single" w:sz="4" w:space="0" w:color="000000"/>
              <w:left w:val="single" w:sz="4" w:space="0" w:color="000000"/>
              <w:bottom w:val="single" w:sz="4" w:space="0" w:color="000000"/>
              <w:right w:val="single" w:sz="4" w:space="0" w:color="000000"/>
            </w:tcBorders>
          </w:tcPr>
          <w:p w14:paraId="52F3EB98" w14:textId="77777777" w:rsidR="00D91B7B" w:rsidRDefault="00D17037">
            <w:pPr>
              <w:spacing w:after="0" w:line="259" w:lineRule="auto"/>
              <w:ind w:left="108" w:firstLine="0"/>
            </w:pPr>
            <w:r>
              <w:rPr>
                <w:sz w:val="22"/>
              </w:rPr>
              <w:lastRenderedPageBreak/>
              <w:t xml:space="preserve">Objective Three </w:t>
            </w:r>
          </w:p>
        </w:tc>
        <w:tc>
          <w:tcPr>
            <w:tcW w:w="13043" w:type="dxa"/>
            <w:gridSpan w:val="5"/>
            <w:tcBorders>
              <w:top w:val="single" w:sz="4" w:space="0" w:color="000000"/>
              <w:left w:val="single" w:sz="4" w:space="0" w:color="000000"/>
              <w:bottom w:val="single" w:sz="4" w:space="0" w:color="000000"/>
              <w:right w:val="single" w:sz="4" w:space="0" w:color="000000"/>
            </w:tcBorders>
          </w:tcPr>
          <w:p w14:paraId="72A21509" w14:textId="77777777" w:rsidR="00D91B7B" w:rsidRDefault="00D17037">
            <w:pPr>
              <w:spacing w:after="0" w:line="259" w:lineRule="auto"/>
              <w:ind w:left="108" w:firstLine="0"/>
            </w:pPr>
            <w:r>
              <w:rPr>
                <w:sz w:val="22"/>
              </w:rPr>
              <w:t xml:space="preserve">Promote and improve the representation of people of colour and disabilities in children’s books so that all children read a range of books that reflect them and their wider communities. </w:t>
            </w:r>
          </w:p>
        </w:tc>
      </w:tr>
      <w:tr w:rsidR="00D91B7B" w14:paraId="7274C70B" w14:textId="77777777">
        <w:trPr>
          <w:trHeight w:val="305"/>
        </w:trPr>
        <w:tc>
          <w:tcPr>
            <w:tcW w:w="2264" w:type="dxa"/>
            <w:tcBorders>
              <w:top w:val="single" w:sz="4" w:space="0" w:color="000000"/>
              <w:left w:val="single" w:sz="4" w:space="0" w:color="000000"/>
              <w:bottom w:val="single" w:sz="4" w:space="0" w:color="000000"/>
              <w:right w:val="nil"/>
            </w:tcBorders>
          </w:tcPr>
          <w:p w14:paraId="64467D2F" w14:textId="77777777" w:rsidR="00D91B7B" w:rsidRDefault="00D91B7B">
            <w:pPr>
              <w:spacing w:after="160" w:line="259" w:lineRule="auto"/>
              <w:ind w:left="0" w:firstLine="0"/>
            </w:pPr>
          </w:p>
        </w:tc>
        <w:tc>
          <w:tcPr>
            <w:tcW w:w="13043" w:type="dxa"/>
            <w:gridSpan w:val="5"/>
            <w:tcBorders>
              <w:top w:val="single" w:sz="4" w:space="0" w:color="000000"/>
              <w:left w:val="nil"/>
              <w:bottom w:val="single" w:sz="4" w:space="0" w:color="000000"/>
              <w:right w:val="single" w:sz="4" w:space="0" w:color="000000"/>
            </w:tcBorders>
          </w:tcPr>
          <w:p w14:paraId="7F3D6C68" w14:textId="77777777" w:rsidR="00D91B7B" w:rsidRDefault="00D17037">
            <w:pPr>
              <w:spacing w:after="0" w:line="259" w:lineRule="auto"/>
              <w:ind w:left="3982" w:firstLine="0"/>
            </w:pPr>
            <w:r>
              <w:rPr>
                <w:b/>
              </w:rPr>
              <w:t>Action Planning (202</w:t>
            </w:r>
            <w:r w:rsidR="00F3498D">
              <w:rPr>
                <w:b/>
              </w:rPr>
              <w:t>2</w:t>
            </w:r>
            <w:r>
              <w:rPr>
                <w:b/>
              </w:rPr>
              <w:t>-202</w:t>
            </w:r>
            <w:r w:rsidR="00F3498D">
              <w:rPr>
                <w:b/>
              </w:rPr>
              <w:t>3</w:t>
            </w:r>
            <w:r>
              <w:rPr>
                <w:b/>
              </w:rPr>
              <w:t xml:space="preserve">) </w:t>
            </w:r>
          </w:p>
        </w:tc>
      </w:tr>
      <w:tr w:rsidR="00D91B7B" w14:paraId="129A6A89" w14:textId="77777777">
        <w:trPr>
          <w:trHeight w:val="278"/>
        </w:trPr>
        <w:tc>
          <w:tcPr>
            <w:tcW w:w="2264" w:type="dxa"/>
            <w:tcBorders>
              <w:top w:val="single" w:sz="4" w:space="0" w:color="000000"/>
              <w:left w:val="single" w:sz="4" w:space="0" w:color="000000"/>
              <w:bottom w:val="single" w:sz="4" w:space="0" w:color="000000"/>
              <w:right w:val="single" w:sz="4" w:space="0" w:color="000000"/>
            </w:tcBorders>
          </w:tcPr>
          <w:p w14:paraId="0504D52E" w14:textId="77777777" w:rsidR="00D91B7B" w:rsidRDefault="00D17037">
            <w:pPr>
              <w:spacing w:after="0" w:line="259" w:lineRule="auto"/>
              <w:ind w:left="108" w:firstLine="0"/>
            </w:pPr>
            <w:r>
              <w:rPr>
                <w:sz w:val="22"/>
              </w:rPr>
              <w:t xml:space="preserve"> </w:t>
            </w:r>
          </w:p>
        </w:tc>
        <w:tc>
          <w:tcPr>
            <w:tcW w:w="5408" w:type="dxa"/>
            <w:gridSpan w:val="2"/>
            <w:tcBorders>
              <w:top w:val="single" w:sz="4" w:space="0" w:color="000000"/>
              <w:left w:val="single" w:sz="4" w:space="0" w:color="000000"/>
              <w:bottom w:val="single" w:sz="4" w:space="0" w:color="000000"/>
              <w:right w:val="single" w:sz="4" w:space="0" w:color="000000"/>
            </w:tcBorders>
          </w:tcPr>
          <w:p w14:paraId="2572F3A5" w14:textId="77777777" w:rsidR="00D91B7B" w:rsidRDefault="00D17037">
            <w:pPr>
              <w:spacing w:after="0" w:line="259" w:lineRule="auto"/>
              <w:ind w:left="108" w:firstLine="0"/>
            </w:pPr>
            <w:r>
              <w:rPr>
                <w:sz w:val="22"/>
              </w:rPr>
              <w:t xml:space="preserve">Planned Actions </w:t>
            </w:r>
          </w:p>
        </w:tc>
        <w:tc>
          <w:tcPr>
            <w:tcW w:w="3140" w:type="dxa"/>
            <w:gridSpan w:val="2"/>
            <w:tcBorders>
              <w:top w:val="single" w:sz="4" w:space="0" w:color="000000"/>
              <w:left w:val="single" w:sz="4" w:space="0" w:color="000000"/>
              <w:bottom w:val="single" w:sz="4" w:space="0" w:color="000000"/>
              <w:right w:val="single" w:sz="4" w:space="0" w:color="000000"/>
            </w:tcBorders>
          </w:tcPr>
          <w:p w14:paraId="45F9C1AE" w14:textId="77777777" w:rsidR="00D91B7B" w:rsidRDefault="00D17037">
            <w:pPr>
              <w:spacing w:after="0" w:line="259" w:lineRule="auto"/>
              <w:ind w:left="108" w:firstLine="0"/>
            </w:pPr>
            <w:r>
              <w:rPr>
                <w:sz w:val="22"/>
              </w:rPr>
              <w:t xml:space="preserve">Date to be completed by </w:t>
            </w:r>
          </w:p>
        </w:tc>
        <w:tc>
          <w:tcPr>
            <w:tcW w:w="4496" w:type="dxa"/>
            <w:tcBorders>
              <w:top w:val="single" w:sz="4" w:space="0" w:color="000000"/>
              <w:left w:val="single" w:sz="4" w:space="0" w:color="000000"/>
              <w:bottom w:val="single" w:sz="4" w:space="0" w:color="000000"/>
              <w:right w:val="single" w:sz="4" w:space="0" w:color="000000"/>
            </w:tcBorders>
          </w:tcPr>
          <w:p w14:paraId="198807A8" w14:textId="77777777" w:rsidR="00D91B7B" w:rsidRDefault="00D17037">
            <w:pPr>
              <w:spacing w:after="0" w:line="259" w:lineRule="auto"/>
              <w:ind w:left="108" w:firstLine="0"/>
            </w:pPr>
            <w:r>
              <w:rPr>
                <w:sz w:val="22"/>
              </w:rPr>
              <w:t xml:space="preserve">Review/Monitoring </w:t>
            </w:r>
          </w:p>
        </w:tc>
      </w:tr>
      <w:tr w:rsidR="00D91B7B" w14:paraId="3B9ECFB4" w14:textId="77777777">
        <w:trPr>
          <w:trHeight w:val="1620"/>
        </w:trPr>
        <w:tc>
          <w:tcPr>
            <w:tcW w:w="2264" w:type="dxa"/>
            <w:tcBorders>
              <w:top w:val="single" w:sz="4" w:space="0" w:color="000000"/>
              <w:left w:val="single" w:sz="4" w:space="0" w:color="000000"/>
              <w:bottom w:val="single" w:sz="4" w:space="0" w:color="000000"/>
              <w:right w:val="single" w:sz="4" w:space="0" w:color="000000"/>
            </w:tcBorders>
          </w:tcPr>
          <w:p w14:paraId="48F5CD94" w14:textId="77777777" w:rsidR="00D91B7B" w:rsidRDefault="00D17037">
            <w:pPr>
              <w:spacing w:after="0" w:line="259" w:lineRule="auto"/>
              <w:ind w:left="108" w:firstLine="0"/>
            </w:pPr>
            <w:r>
              <w:rPr>
                <w:sz w:val="22"/>
              </w:rPr>
              <w:t xml:space="preserve">Objective One </w:t>
            </w:r>
          </w:p>
        </w:tc>
        <w:tc>
          <w:tcPr>
            <w:tcW w:w="5408" w:type="dxa"/>
            <w:gridSpan w:val="2"/>
            <w:tcBorders>
              <w:top w:val="single" w:sz="4" w:space="0" w:color="000000"/>
              <w:left w:val="single" w:sz="4" w:space="0" w:color="000000"/>
              <w:bottom w:val="single" w:sz="4" w:space="0" w:color="000000"/>
              <w:right w:val="single" w:sz="4" w:space="0" w:color="000000"/>
            </w:tcBorders>
          </w:tcPr>
          <w:p w14:paraId="646F8E92" w14:textId="7E0C7EB4" w:rsidR="00D91B7B" w:rsidRDefault="00F06A45">
            <w:pPr>
              <w:spacing w:after="0" w:line="259" w:lineRule="auto"/>
              <w:ind w:left="108" w:firstLine="0"/>
            </w:pPr>
            <w:r w:rsidRPr="00F06A45">
              <w:rPr>
                <w:sz w:val="22"/>
              </w:rPr>
              <w:t>To monitor and analyse pupil achievement by race, gender, social economic background or disability and act on any trends or patterns in the data that require support for pupils</w:t>
            </w:r>
            <w:r>
              <w:t>.</w:t>
            </w:r>
          </w:p>
        </w:tc>
        <w:tc>
          <w:tcPr>
            <w:tcW w:w="3140" w:type="dxa"/>
            <w:gridSpan w:val="2"/>
            <w:tcBorders>
              <w:top w:val="single" w:sz="4" w:space="0" w:color="000000"/>
              <w:left w:val="single" w:sz="4" w:space="0" w:color="000000"/>
              <w:bottom w:val="single" w:sz="4" w:space="0" w:color="000000"/>
              <w:right w:val="single" w:sz="4" w:space="0" w:color="000000"/>
            </w:tcBorders>
          </w:tcPr>
          <w:p w14:paraId="26BD6602" w14:textId="42AE70A4" w:rsidR="00D91B7B" w:rsidRDefault="00F06A45">
            <w:pPr>
              <w:spacing w:after="0" w:line="259" w:lineRule="auto"/>
              <w:ind w:left="108" w:firstLine="0"/>
            </w:pPr>
            <w:r>
              <w:rPr>
                <w:sz w:val="22"/>
              </w:rPr>
              <w:t>Autumn</w:t>
            </w:r>
            <w:r w:rsidR="00D17037">
              <w:rPr>
                <w:sz w:val="22"/>
              </w:rPr>
              <w:t xml:space="preserve"> Term 202</w:t>
            </w:r>
            <w:r>
              <w:rPr>
                <w:sz w:val="22"/>
              </w:rPr>
              <w:t>3</w:t>
            </w:r>
          </w:p>
        </w:tc>
        <w:tc>
          <w:tcPr>
            <w:tcW w:w="4496" w:type="dxa"/>
            <w:tcBorders>
              <w:top w:val="single" w:sz="4" w:space="0" w:color="000000"/>
              <w:left w:val="single" w:sz="4" w:space="0" w:color="000000"/>
              <w:bottom w:val="single" w:sz="4" w:space="0" w:color="000000"/>
              <w:right w:val="single" w:sz="4" w:space="0" w:color="000000"/>
            </w:tcBorders>
          </w:tcPr>
          <w:p w14:paraId="161F8E01" w14:textId="2C738D0B" w:rsidR="00D91B7B" w:rsidRPr="00F06A45" w:rsidRDefault="00F06A45">
            <w:pPr>
              <w:spacing w:after="0" w:line="259" w:lineRule="auto"/>
              <w:ind w:left="108" w:firstLine="0"/>
              <w:rPr>
                <w:sz w:val="22"/>
              </w:rPr>
            </w:pPr>
            <w:r w:rsidRPr="00F06A45">
              <w:rPr>
                <w:sz w:val="22"/>
              </w:rPr>
              <w:t>Termly through data harvest and staff discussion</w:t>
            </w:r>
          </w:p>
          <w:p w14:paraId="4AFF34F1" w14:textId="06CF6478" w:rsidR="00F06A45" w:rsidRPr="00F06A45" w:rsidRDefault="00F06A45">
            <w:pPr>
              <w:spacing w:after="0" w:line="259" w:lineRule="auto"/>
              <w:ind w:left="108" w:firstLine="0"/>
              <w:rPr>
                <w:sz w:val="22"/>
              </w:rPr>
            </w:pPr>
            <w:r w:rsidRPr="00F06A45">
              <w:rPr>
                <w:sz w:val="22"/>
              </w:rPr>
              <w:t>Data analyse look at and trends identified. Groups of children and individuals identified who are falling behind</w:t>
            </w:r>
          </w:p>
        </w:tc>
      </w:tr>
      <w:tr w:rsidR="00D91B7B" w14:paraId="3AE69CEB" w14:textId="77777777">
        <w:trPr>
          <w:trHeight w:val="1354"/>
        </w:trPr>
        <w:tc>
          <w:tcPr>
            <w:tcW w:w="2264" w:type="dxa"/>
            <w:tcBorders>
              <w:top w:val="single" w:sz="4" w:space="0" w:color="000000"/>
              <w:left w:val="single" w:sz="4" w:space="0" w:color="000000"/>
              <w:bottom w:val="single" w:sz="4" w:space="0" w:color="000000"/>
              <w:right w:val="single" w:sz="4" w:space="0" w:color="000000"/>
            </w:tcBorders>
          </w:tcPr>
          <w:p w14:paraId="5692F12C" w14:textId="77777777" w:rsidR="00D91B7B" w:rsidRDefault="00D17037">
            <w:pPr>
              <w:spacing w:after="0" w:line="259" w:lineRule="auto"/>
              <w:ind w:left="108" w:firstLine="0"/>
            </w:pPr>
            <w:r>
              <w:rPr>
                <w:sz w:val="22"/>
              </w:rPr>
              <w:t xml:space="preserve">Objective Two </w:t>
            </w:r>
          </w:p>
        </w:tc>
        <w:tc>
          <w:tcPr>
            <w:tcW w:w="5408" w:type="dxa"/>
            <w:gridSpan w:val="2"/>
            <w:tcBorders>
              <w:top w:val="single" w:sz="4" w:space="0" w:color="000000"/>
              <w:left w:val="single" w:sz="4" w:space="0" w:color="000000"/>
              <w:bottom w:val="single" w:sz="4" w:space="0" w:color="000000"/>
              <w:right w:val="single" w:sz="4" w:space="0" w:color="000000"/>
            </w:tcBorders>
          </w:tcPr>
          <w:p w14:paraId="5E3B1B72" w14:textId="77777777" w:rsidR="00D91B7B" w:rsidRDefault="00D17037">
            <w:pPr>
              <w:spacing w:after="0" w:line="240" w:lineRule="auto"/>
              <w:ind w:left="108" w:right="77" w:firstLine="0"/>
            </w:pPr>
            <w:r>
              <w:rPr>
                <w:sz w:val="22"/>
              </w:rPr>
              <w:t xml:space="preserve">Build on last year’s equality and diversity training with regular updates focussed on terminology and modelling of behaviours. </w:t>
            </w:r>
          </w:p>
          <w:p w14:paraId="1C98C4ED" w14:textId="77777777" w:rsidR="00D91B7B" w:rsidRDefault="00D17037">
            <w:pPr>
              <w:spacing w:after="0" w:line="259" w:lineRule="auto"/>
              <w:ind w:left="108" w:firstLine="0"/>
            </w:pPr>
            <w:r>
              <w:rPr>
                <w:sz w:val="22"/>
              </w:rPr>
              <w:t xml:space="preserve">Create a safe environment where inappropriate language and terminology can be challenged without prejudice. </w:t>
            </w:r>
          </w:p>
        </w:tc>
        <w:tc>
          <w:tcPr>
            <w:tcW w:w="3140" w:type="dxa"/>
            <w:gridSpan w:val="2"/>
            <w:tcBorders>
              <w:top w:val="single" w:sz="4" w:space="0" w:color="000000"/>
              <w:left w:val="single" w:sz="4" w:space="0" w:color="000000"/>
              <w:bottom w:val="single" w:sz="4" w:space="0" w:color="000000"/>
              <w:right w:val="single" w:sz="4" w:space="0" w:color="000000"/>
            </w:tcBorders>
          </w:tcPr>
          <w:p w14:paraId="2BC769C7" w14:textId="0A266576" w:rsidR="00D91B7B" w:rsidRDefault="00F06A45">
            <w:pPr>
              <w:spacing w:after="0" w:line="259" w:lineRule="auto"/>
              <w:ind w:left="108" w:firstLine="0"/>
            </w:pPr>
            <w:r>
              <w:rPr>
                <w:sz w:val="22"/>
              </w:rPr>
              <w:t>Autumn</w:t>
            </w:r>
            <w:r w:rsidR="00D17037">
              <w:rPr>
                <w:sz w:val="22"/>
              </w:rPr>
              <w:t xml:space="preserve"> Term 202</w:t>
            </w:r>
            <w:r w:rsidR="00F3498D">
              <w:rPr>
                <w:sz w:val="22"/>
              </w:rPr>
              <w:t>3</w:t>
            </w:r>
            <w:r w:rsidR="00D17037">
              <w:rPr>
                <w:sz w:val="22"/>
              </w:rPr>
              <w:t xml:space="preserve"> </w:t>
            </w:r>
          </w:p>
        </w:tc>
        <w:tc>
          <w:tcPr>
            <w:tcW w:w="4496" w:type="dxa"/>
            <w:tcBorders>
              <w:top w:val="single" w:sz="4" w:space="0" w:color="000000"/>
              <w:left w:val="single" w:sz="4" w:space="0" w:color="000000"/>
              <w:bottom w:val="single" w:sz="4" w:space="0" w:color="000000"/>
              <w:right w:val="single" w:sz="4" w:space="0" w:color="000000"/>
            </w:tcBorders>
          </w:tcPr>
          <w:p w14:paraId="20FF796E" w14:textId="77777777" w:rsidR="00D91B7B" w:rsidRDefault="00D17037">
            <w:pPr>
              <w:spacing w:after="0" w:line="259" w:lineRule="auto"/>
              <w:ind w:left="108" w:firstLine="0"/>
              <w:rPr>
                <w:sz w:val="22"/>
              </w:rPr>
            </w:pPr>
            <w:r>
              <w:rPr>
                <w:sz w:val="22"/>
              </w:rPr>
              <w:t xml:space="preserve">Termly </w:t>
            </w:r>
            <w:r w:rsidR="00DB1E66">
              <w:rPr>
                <w:sz w:val="22"/>
              </w:rPr>
              <w:t>and in staff meeting</w:t>
            </w:r>
          </w:p>
          <w:p w14:paraId="1C31BB2E" w14:textId="523EB9A4" w:rsidR="00035B32" w:rsidRPr="00035B32" w:rsidRDefault="00035B32">
            <w:pPr>
              <w:spacing w:after="0" w:line="259" w:lineRule="auto"/>
              <w:ind w:left="108" w:firstLine="0"/>
              <w:rPr>
                <w:sz w:val="22"/>
              </w:rPr>
            </w:pPr>
            <w:r w:rsidRPr="00035B32">
              <w:rPr>
                <w:sz w:val="22"/>
              </w:rPr>
              <w:t>LGBTQ book author visit planned for Autumn 23</w:t>
            </w:r>
          </w:p>
        </w:tc>
      </w:tr>
      <w:tr w:rsidR="00D91B7B" w14:paraId="1734E237" w14:textId="77777777">
        <w:trPr>
          <w:trHeight w:val="1351"/>
        </w:trPr>
        <w:tc>
          <w:tcPr>
            <w:tcW w:w="2264" w:type="dxa"/>
            <w:tcBorders>
              <w:top w:val="single" w:sz="4" w:space="0" w:color="000000"/>
              <w:left w:val="single" w:sz="4" w:space="0" w:color="000000"/>
              <w:bottom w:val="single" w:sz="4" w:space="0" w:color="000000"/>
              <w:right w:val="single" w:sz="4" w:space="0" w:color="000000"/>
            </w:tcBorders>
          </w:tcPr>
          <w:p w14:paraId="3C1EA89B" w14:textId="77777777" w:rsidR="00D91B7B" w:rsidRDefault="00D17037">
            <w:pPr>
              <w:spacing w:after="0" w:line="259" w:lineRule="auto"/>
              <w:ind w:left="108" w:firstLine="0"/>
            </w:pPr>
            <w:r>
              <w:rPr>
                <w:sz w:val="22"/>
              </w:rPr>
              <w:t xml:space="preserve">Objective Three </w:t>
            </w:r>
          </w:p>
        </w:tc>
        <w:tc>
          <w:tcPr>
            <w:tcW w:w="5408" w:type="dxa"/>
            <w:gridSpan w:val="2"/>
            <w:tcBorders>
              <w:top w:val="single" w:sz="4" w:space="0" w:color="000000"/>
              <w:left w:val="single" w:sz="4" w:space="0" w:color="000000"/>
              <w:bottom w:val="single" w:sz="4" w:space="0" w:color="000000"/>
              <w:right w:val="single" w:sz="4" w:space="0" w:color="000000"/>
            </w:tcBorders>
          </w:tcPr>
          <w:p w14:paraId="7720F60A" w14:textId="24B14B18" w:rsidR="00D91B7B" w:rsidRPr="00F06A45" w:rsidRDefault="00D17037">
            <w:pPr>
              <w:spacing w:after="0" w:line="259" w:lineRule="auto"/>
              <w:ind w:left="108" w:right="80" w:firstLine="0"/>
              <w:rPr>
                <w:sz w:val="22"/>
              </w:rPr>
            </w:pPr>
            <w:r w:rsidRPr="00F06A45">
              <w:rPr>
                <w:sz w:val="22"/>
              </w:rPr>
              <w:t xml:space="preserve"> </w:t>
            </w:r>
            <w:r w:rsidR="00F06A45" w:rsidRPr="00F06A45">
              <w:rPr>
                <w:sz w:val="22"/>
              </w:rPr>
              <w:t>To review levels of parental and pupil engagement in learning and in school life, across all activities to ensure equality and fairness in access and engagement</w:t>
            </w:r>
          </w:p>
        </w:tc>
        <w:tc>
          <w:tcPr>
            <w:tcW w:w="3140" w:type="dxa"/>
            <w:gridSpan w:val="2"/>
            <w:tcBorders>
              <w:top w:val="single" w:sz="4" w:space="0" w:color="000000"/>
              <w:left w:val="single" w:sz="4" w:space="0" w:color="000000"/>
              <w:bottom w:val="single" w:sz="4" w:space="0" w:color="000000"/>
              <w:right w:val="single" w:sz="4" w:space="0" w:color="000000"/>
            </w:tcBorders>
          </w:tcPr>
          <w:p w14:paraId="468BE720" w14:textId="3A4512C9" w:rsidR="00D91B7B" w:rsidRDefault="00F06A45">
            <w:pPr>
              <w:spacing w:after="0" w:line="259" w:lineRule="auto"/>
              <w:ind w:left="108" w:firstLine="0"/>
            </w:pPr>
            <w:r>
              <w:rPr>
                <w:sz w:val="22"/>
              </w:rPr>
              <w:t>Autumn</w:t>
            </w:r>
            <w:r w:rsidR="00D17037">
              <w:rPr>
                <w:sz w:val="22"/>
              </w:rPr>
              <w:t xml:space="preserve"> Term 202</w:t>
            </w:r>
            <w:r w:rsidR="00F3498D">
              <w:rPr>
                <w:sz w:val="22"/>
              </w:rPr>
              <w:t>3</w:t>
            </w:r>
          </w:p>
        </w:tc>
        <w:tc>
          <w:tcPr>
            <w:tcW w:w="4496" w:type="dxa"/>
            <w:tcBorders>
              <w:top w:val="single" w:sz="4" w:space="0" w:color="000000"/>
              <w:left w:val="single" w:sz="4" w:space="0" w:color="000000"/>
              <w:bottom w:val="single" w:sz="4" w:space="0" w:color="000000"/>
              <w:right w:val="single" w:sz="4" w:space="0" w:color="000000"/>
            </w:tcBorders>
          </w:tcPr>
          <w:p w14:paraId="12EE6065" w14:textId="77777777" w:rsidR="00D91B7B" w:rsidRPr="00DB1E66" w:rsidRDefault="00D17037">
            <w:pPr>
              <w:spacing w:after="0" w:line="259" w:lineRule="auto"/>
              <w:ind w:left="108" w:firstLine="0"/>
              <w:rPr>
                <w:sz w:val="22"/>
              </w:rPr>
            </w:pPr>
            <w:r w:rsidRPr="00DB1E66">
              <w:rPr>
                <w:sz w:val="22"/>
              </w:rPr>
              <w:t>Termly December, April and July</w:t>
            </w:r>
            <w:r w:rsidR="00F06A45" w:rsidRPr="00DB1E66">
              <w:rPr>
                <w:sz w:val="22"/>
              </w:rPr>
              <w:t>.</w:t>
            </w:r>
          </w:p>
          <w:p w14:paraId="44339476" w14:textId="77777777" w:rsidR="00F06A45" w:rsidRPr="00DB1E66" w:rsidRDefault="00F06A45">
            <w:pPr>
              <w:spacing w:after="0" w:line="259" w:lineRule="auto"/>
              <w:ind w:left="108" w:firstLine="0"/>
              <w:rPr>
                <w:sz w:val="22"/>
              </w:rPr>
            </w:pPr>
            <w:r w:rsidRPr="00DB1E66">
              <w:rPr>
                <w:sz w:val="22"/>
              </w:rPr>
              <w:t>Support with 50% funding for PPG children.</w:t>
            </w:r>
          </w:p>
          <w:p w14:paraId="002E9C75" w14:textId="2B2A454B" w:rsidR="00F06A45" w:rsidRDefault="00DB1E66">
            <w:pPr>
              <w:spacing w:after="0" w:line="259" w:lineRule="auto"/>
              <w:ind w:left="108" w:firstLine="0"/>
            </w:pPr>
            <w:r w:rsidRPr="00DB1E66">
              <w:rPr>
                <w:sz w:val="22"/>
              </w:rPr>
              <w:t>Encourage</w:t>
            </w:r>
            <w:r w:rsidR="00F06A45" w:rsidRPr="00DB1E66">
              <w:rPr>
                <w:sz w:val="22"/>
              </w:rPr>
              <w:t xml:space="preserve"> </w:t>
            </w:r>
            <w:r w:rsidRPr="00DB1E66">
              <w:rPr>
                <w:sz w:val="22"/>
              </w:rPr>
              <w:t>parents</w:t>
            </w:r>
            <w:r w:rsidR="00F06A45" w:rsidRPr="00DB1E66">
              <w:rPr>
                <w:sz w:val="22"/>
              </w:rPr>
              <w:t xml:space="preserve"> to apply for </w:t>
            </w:r>
            <w:r w:rsidRPr="00DB1E66">
              <w:rPr>
                <w:sz w:val="22"/>
              </w:rPr>
              <w:t>PPG finding</w:t>
            </w:r>
          </w:p>
        </w:tc>
      </w:tr>
      <w:tr w:rsidR="00D91B7B" w14:paraId="1B85EB1D" w14:textId="77777777">
        <w:trPr>
          <w:trHeight w:val="300"/>
        </w:trPr>
        <w:tc>
          <w:tcPr>
            <w:tcW w:w="2264" w:type="dxa"/>
            <w:vMerge w:val="restart"/>
            <w:tcBorders>
              <w:top w:val="single" w:sz="4" w:space="0" w:color="000000"/>
              <w:left w:val="single" w:sz="4" w:space="0" w:color="000000"/>
              <w:bottom w:val="single" w:sz="4" w:space="0" w:color="000000"/>
              <w:right w:val="nil"/>
            </w:tcBorders>
          </w:tcPr>
          <w:p w14:paraId="62D703D0" w14:textId="77777777" w:rsidR="00D91B7B" w:rsidRDefault="00D91B7B">
            <w:pPr>
              <w:spacing w:after="160" w:line="259" w:lineRule="auto"/>
              <w:ind w:left="0" w:firstLine="0"/>
            </w:pPr>
          </w:p>
        </w:tc>
        <w:tc>
          <w:tcPr>
            <w:tcW w:w="13043" w:type="dxa"/>
            <w:gridSpan w:val="5"/>
            <w:tcBorders>
              <w:top w:val="single" w:sz="4" w:space="0" w:color="000000"/>
              <w:left w:val="nil"/>
              <w:bottom w:val="nil"/>
              <w:right w:val="single" w:sz="4" w:space="0" w:color="000000"/>
            </w:tcBorders>
          </w:tcPr>
          <w:p w14:paraId="6DBA34BB" w14:textId="77777777" w:rsidR="00D91B7B" w:rsidRDefault="00D17037">
            <w:pPr>
              <w:spacing w:after="0" w:line="259" w:lineRule="auto"/>
              <w:ind w:left="2710" w:firstLine="0"/>
            </w:pPr>
            <w:r>
              <w:rPr>
                <w:b/>
              </w:rPr>
              <w:t xml:space="preserve">Review of previous progress towards these objectives  </w:t>
            </w:r>
          </w:p>
        </w:tc>
      </w:tr>
      <w:tr w:rsidR="00D91B7B" w14:paraId="40CFA4F9" w14:textId="77777777" w:rsidTr="00DB1E66">
        <w:trPr>
          <w:trHeight w:val="297"/>
        </w:trPr>
        <w:tc>
          <w:tcPr>
            <w:tcW w:w="0" w:type="auto"/>
            <w:vMerge/>
            <w:tcBorders>
              <w:top w:val="nil"/>
              <w:left w:val="single" w:sz="4" w:space="0" w:color="000000"/>
              <w:bottom w:val="single" w:sz="4" w:space="0" w:color="000000"/>
              <w:right w:val="nil"/>
            </w:tcBorders>
          </w:tcPr>
          <w:p w14:paraId="7B9970B4" w14:textId="77777777" w:rsidR="00D91B7B" w:rsidRDefault="00D91B7B">
            <w:pPr>
              <w:spacing w:after="160" w:line="259" w:lineRule="auto"/>
              <w:ind w:left="0" w:firstLine="0"/>
            </w:pPr>
          </w:p>
        </w:tc>
        <w:tc>
          <w:tcPr>
            <w:tcW w:w="4445" w:type="dxa"/>
            <w:tcBorders>
              <w:top w:val="nil"/>
              <w:left w:val="nil"/>
              <w:bottom w:val="single" w:sz="4" w:space="0" w:color="000000"/>
              <w:right w:val="nil"/>
            </w:tcBorders>
          </w:tcPr>
          <w:p w14:paraId="488599EF" w14:textId="77777777" w:rsidR="00D91B7B" w:rsidRDefault="00D91B7B">
            <w:pPr>
              <w:spacing w:after="160" w:line="259" w:lineRule="auto"/>
              <w:ind w:left="0" w:firstLine="0"/>
            </w:pPr>
          </w:p>
        </w:tc>
        <w:tc>
          <w:tcPr>
            <w:tcW w:w="1887" w:type="dxa"/>
            <w:gridSpan w:val="2"/>
            <w:tcBorders>
              <w:top w:val="nil"/>
              <w:left w:val="nil"/>
              <w:bottom w:val="single" w:sz="4" w:space="0" w:color="000000"/>
              <w:right w:val="nil"/>
            </w:tcBorders>
            <w:shd w:val="clear" w:color="auto" w:fill="auto"/>
          </w:tcPr>
          <w:p w14:paraId="486F3912" w14:textId="191A6B3A" w:rsidR="00D91B7B" w:rsidRPr="00DB1E66" w:rsidRDefault="00DB1E66">
            <w:pPr>
              <w:spacing w:after="0" w:line="259" w:lineRule="auto"/>
              <w:ind w:left="0" w:firstLine="0"/>
              <w:jc w:val="both"/>
            </w:pPr>
            <w:r>
              <w:t xml:space="preserve">Review </w:t>
            </w:r>
            <w:r w:rsidR="00035B32">
              <w:t>Autumn</w:t>
            </w:r>
            <w:r>
              <w:t xml:space="preserve"> 23</w:t>
            </w:r>
          </w:p>
        </w:tc>
        <w:tc>
          <w:tcPr>
            <w:tcW w:w="6711" w:type="dxa"/>
            <w:gridSpan w:val="2"/>
            <w:tcBorders>
              <w:top w:val="nil"/>
              <w:left w:val="nil"/>
              <w:bottom w:val="single" w:sz="4" w:space="0" w:color="000000"/>
              <w:right w:val="single" w:sz="4" w:space="0" w:color="000000"/>
            </w:tcBorders>
          </w:tcPr>
          <w:p w14:paraId="6DED39CF" w14:textId="77777777" w:rsidR="00D91B7B" w:rsidRPr="00DB1E66" w:rsidRDefault="00D17037">
            <w:pPr>
              <w:spacing w:after="0" w:line="259" w:lineRule="auto"/>
              <w:ind w:left="0" w:firstLine="0"/>
            </w:pPr>
            <w:r w:rsidRPr="00DB1E66">
              <w:rPr>
                <w:b/>
                <w:sz w:val="22"/>
              </w:rPr>
              <w:t xml:space="preserve"> </w:t>
            </w:r>
          </w:p>
        </w:tc>
      </w:tr>
      <w:tr w:rsidR="00D91B7B" w14:paraId="61E6A288" w14:textId="77777777">
        <w:trPr>
          <w:trHeight w:val="304"/>
        </w:trPr>
        <w:tc>
          <w:tcPr>
            <w:tcW w:w="2264" w:type="dxa"/>
            <w:tcBorders>
              <w:top w:val="single" w:sz="4" w:space="0" w:color="000000"/>
              <w:left w:val="single" w:sz="4" w:space="0" w:color="000000"/>
              <w:bottom w:val="single" w:sz="4" w:space="0" w:color="000000"/>
              <w:right w:val="single" w:sz="4" w:space="0" w:color="000000"/>
            </w:tcBorders>
          </w:tcPr>
          <w:p w14:paraId="78F8B826" w14:textId="77777777" w:rsidR="00D91B7B" w:rsidRDefault="00D17037">
            <w:pPr>
              <w:spacing w:after="0" w:line="259" w:lineRule="auto"/>
              <w:ind w:left="108" w:firstLine="0"/>
            </w:pPr>
            <w:r>
              <w:rPr>
                <w:sz w:val="22"/>
              </w:rPr>
              <w:t xml:space="preserve"> </w:t>
            </w:r>
          </w:p>
        </w:tc>
        <w:tc>
          <w:tcPr>
            <w:tcW w:w="5408" w:type="dxa"/>
            <w:gridSpan w:val="2"/>
            <w:tcBorders>
              <w:top w:val="single" w:sz="4" w:space="0" w:color="000000"/>
              <w:left w:val="single" w:sz="4" w:space="0" w:color="000000"/>
              <w:bottom w:val="single" w:sz="4" w:space="0" w:color="000000"/>
              <w:right w:val="single" w:sz="4" w:space="0" w:color="000000"/>
            </w:tcBorders>
          </w:tcPr>
          <w:p w14:paraId="78BD85E2" w14:textId="77777777" w:rsidR="00D91B7B" w:rsidRDefault="00D17037">
            <w:pPr>
              <w:spacing w:after="0" w:line="259" w:lineRule="auto"/>
              <w:ind w:left="0" w:right="3" w:firstLine="0"/>
              <w:jc w:val="center"/>
            </w:pPr>
            <w:r>
              <w:rPr>
                <w:b/>
              </w:rPr>
              <w:t xml:space="preserve">Actions completed </w:t>
            </w:r>
          </w:p>
        </w:tc>
        <w:tc>
          <w:tcPr>
            <w:tcW w:w="7635" w:type="dxa"/>
            <w:gridSpan w:val="3"/>
            <w:tcBorders>
              <w:top w:val="single" w:sz="4" w:space="0" w:color="000000"/>
              <w:left w:val="single" w:sz="4" w:space="0" w:color="000000"/>
              <w:bottom w:val="single" w:sz="4" w:space="0" w:color="000000"/>
              <w:right w:val="single" w:sz="4" w:space="0" w:color="000000"/>
            </w:tcBorders>
          </w:tcPr>
          <w:p w14:paraId="19C62784" w14:textId="77777777" w:rsidR="00D91B7B" w:rsidRDefault="00D17037">
            <w:pPr>
              <w:spacing w:after="0" w:line="259" w:lineRule="auto"/>
              <w:ind w:left="0" w:right="2" w:firstLine="0"/>
              <w:jc w:val="center"/>
            </w:pPr>
            <w:r>
              <w:rPr>
                <w:b/>
              </w:rPr>
              <w:t xml:space="preserve">Impact of these actions </w:t>
            </w:r>
          </w:p>
        </w:tc>
      </w:tr>
      <w:tr w:rsidR="00D91B7B" w14:paraId="56ACB150" w14:textId="77777777">
        <w:trPr>
          <w:trHeight w:val="302"/>
        </w:trPr>
        <w:tc>
          <w:tcPr>
            <w:tcW w:w="2264" w:type="dxa"/>
            <w:tcBorders>
              <w:top w:val="single" w:sz="4" w:space="0" w:color="000000"/>
              <w:left w:val="single" w:sz="4" w:space="0" w:color="000000"/>
              <w:bottom w:val="single" w:sz="4" w:space="0" w:color="000000"/>
              <w:right w:val="single" w:sz="4" w:space="0" w:color="000000"/>
            </w:tcBorders>
          </w:tcPr>
          <w:p w14:paraId="67F6225B" w14:textId="77777777" w:rsidR="00D91B7B" w:rsidRDefault="00D17037">
            <w:pPr>
              <w:spacing w:after="0" w:line="259" w:lineRule="auto"/>
              <w:ind w:left="108" w:firstLine="0"/>
            </w:pPr>
            <w:r>
              <w:rPr>
                <w:sz w:val="22"/>
              </w:rPr>
              <w:t xml:space="preserve">Objective One </w:t>
            </w:r>
          </w:p>
        </w:tc>
        <w:tc>
          <w:tcPr>
            <w:tcW w:w="5408" w:type="dxa"/>
            <w:gridSpan w:val="2"/>
            <w:tcBorders>
              <w:top w:val="single" w:sz="4" w:space="0" w:color="000000"/>
              <w:left w:val="single" w:sz="4" w:space="0" w:color="000000"/>
              <w:bottom w:val="single" w:sz="4" w:space="0" w:color="000000"/>
              <w:right w:val="single" w:sz="4" w:space="0" w:color="000000"/>
            </w:tcBorders>
          </w:tcPr>
          <w:p w14:paraId="6890ECED" w14:textId="77777777" w:rsidR="00D91B7B" w:rsidRDefault="00D17037">
            <w:pPr>
              <w:spacing w:after="0" w:line="259" w:lineRule="auto"/>
              <w:ind w:left="52" w:firstLine="0"/>
              <w:jc w:val="center"/>
            </w:pPr>
            <w:r>
              <w:rPr>
                <w:b/>
              </w:rPr>
              <w:t xml:space="preserve"> </w:t>
            </w:r>
          </w:p>
        </w:tc>
        <w:tc>
          <w:tcPr>
            <w:tcW w:w="7635" w:type="dxa"/>
            <w:gridSpan w:val="3"/>
            <w:tcBorders>
              <w:top w:val="single" w:sz="4" w:space="0" w:color="000000"/>
              <w:left w:val="single" w:sz="4" w:space="0" w:color="000000"/>
              <w:bottom w:val="single" w:sz="4" w:space="0" w:color="000000"/>
              <w:right w:val="single" w:sz="4" w:space="0" w:color="000000"/>
            </w:tcBorders>
          </w:tcPr>
          <w:p w14:paraId="1ADE2135" w14:textId="77777777" w:rsidR="00D91B7B" w:rsidRDefault="00D17037">
            <w:pPr>
              <w:spacing w:after="0" w:line="259" w:lineRule="auto"/>
              <w:ind w:left="52" w:firstLine="0"/>
              <w:jc w:val="center"/>
            </w:pPr>
            <w:r>
              <w:rPr>
                <w:b/>
              </w:rPr>
              <w:t xml:space="preserve"> </w:t>
            </w:r>
          </w:p>
        </w:tc>
      </w:tr>
      <w:tr w:rsidR="00D91B7B" w14:paraId="57E5921E" w14:textId="77777777">
        <w:trPr>
          <w:trHeight w:val="305"/>
        </w:trPr>
        <w:tc>
          <w:tcPr>
            <w:tcW w:w="2264" w:type="dxa"/>
            <w:tcBorders>
              <w:top w:val="single" w:sz="4" w:space="0" w:color="000000"/>
              <w:left w:val="single" w:sz="4" w:space="0" w:color="000000"/>
              <w:bottom w:val="single" w:sz="4" w:space="0" w:color="000000"/>
              <w:right w:val="single" w:sz="4" w:space="0" w:color="000000"/>
            </w:tcBorders>
          </w:tcPr>
          <w:p w14:paraId="3A1B39B5" w14:textId="77777777" w:rsidR="00D91B7B" w:rsidRDefault="00D17037">
            <w:pPr>
              <w:spacing w:after="0" w:line="259" w:lineRule="auto"/>
              <w:ind w:left="108" w:firstLine="0"/>
            </w:pPr>
            <w:r>
              <w:rPr>
                <w:sz w:val="22"/>
              </w:rPr>
              <w:t xml:space="preserve">Objective Two </w:t>
            </w:r>
          </w:p>
        </w:tc>
        <w:tc>
          <w:tcPr>
            <w:tcW w:w="5408" w:type="dxa"/>
            <w:gridSpan w:val="2"/>
            <w:tcBorders>
              <w:top w:val="single" w:sz="4" w:space="0" w:color="000000"/>
              <w:left w:val="single" w:sz="4" w:space="0" w:color="000000"/>
              <w:bottom w:val="single" w:sz="4" w:space="0" w:color="000000"/>
              <w:right w:val="single" w:sz="4" w:space="0" w:color="000000"/>
            </w:tcBorders>
          </w:tcPr>
          <w:p w14:paraId="4181A0F5" w14:textId="77777777" w:rsidR="00D91B7B" w:rsidRDefault="00D17037">
            <w:pPr>
              <w:spacing w:after="0" w:line="259" w:lineRule="auto"/>
              <w:ind w:left="52" w:firstLine="0"/>
              <w:jc w:val="center"/>
            </w:pPr>
            <w:r>
              <w:rPr>
                <w:b/>
              </w:rPr>
              <w:t xml:space="preserve"> </w:t>
            </w:r>
          </w:p>
        </w:tc>
        <w:tc>
          <w:tcPr>
            <w:tcW w:w="7635" w:type="dxa"/>
            <w:gridSpan w:val="3"/>
            <w:tcBorders>
              <w:top w:val="single" w:sz="4" w:space="0" w:color="000000"/>
              <w:left w:val="single" w:sz="4" w:space="0" w:color="000000"/>
              <w:bottom w:val="single" w:sz="4" w:space="0" w:color="000000"/>
              <w:right w:val="single" w:sz="4" w:space="0" w:color="000000"/>
            </w:tcBorders>
          </w:tcPr>
          <w:p w14:paraId="2508A66E" w14:textId="77777777" w:rsidR="00D91B7B" w:rsidRDefault="00D17037">
            <w:pPr>
              <w:spacing w:after="0" w:line="259" w:lineRule="auto"/>
              <w:ind w:left="52" w:firstLine="0"/>
              <w:jc w:val="center"/>
            </w:pPr>
            <w:r>
              <w:rPr>
                <w:b/>
              </w:rPr>
              <w:t xml:space="preserve"> </w:t>
            </w:r>
          </w:p>
        </w:tc>
      </w:tr>
      <w:tr w:rsidR="00D91B7B" w14:paraId="438FF8FA" w14:textId="77777777">
        <w:trPr>
          <w:trHeight w:val="302"/>
        </w:trPr>
        <w:tc>
          <w:tcPr>
            <w:tcW w:w="2264" w:type="dxa"/>
            <w:tcBorders>
              <w:top w:val="single" w:sz="4" w:space="0" w:color="000000"/>
              <w:left w:val="single" w:sz="4" w:space="0" w:color="000000"/>
              <w:bottom w:val="single" w:sz="4" w:space="0" w:color="000000"/>
              <w:right w:val="single" w:sz="4" w:space="0" w:color="000000"/>
            </w:tcBorders>
          </w:tcPr>
          <w:p w14:paraId="1D235FAB" w14:textId="77777777" w:rsidR="00D91B7B" w:rsidRDefault="00D17037">
            <w:pPr>
              <w:spacing w:after="0" w:line="259" w:lineRule="auto"/>
              <w:ind w:left="108" w:firstLine="0"/>
            </w:pPr>
            <w:r>
              <w:rPr>
                <w:sz w:val="22"/>
              </w:rPr>
              <w:t xml:space="preserve">Objective Three </w:t>
            </w:r>
          </w:p>
        </w:tc>
        <w:tc>
          <w:tcPr>
            <w:tcW w:w="5408" w:type="dxa"/>
            <w:gridSpan w:val="2"/>
            <w:tcBorders>
              <w:top w:val="single" w:sz="4" w:space="0" w:color="000000"/>
              <w:left w:val="single" w:sz="4" w:space="0" w:color="000000"/>
              <w:bottom w:val="single" w:sz="4" w:space="0" w:color="000000"/>
              <w:right w:val="single" w:sz="4" w:space="0" w:color="000000"/>
            </w:tcBorders>
          </w:tcPr>
          <w:p w14:paraId="7119E3A2" w14:textId="77777777" w:rsidR="00D91B7B" w:rsidRDefault="00D17037">
            <w:pPr>
              <w:spacing w:after="0" w:line="259" w:lineRule="auto"/>
              <w:ind w:left="52" w:firstLine="0"/>
              <w:jc w:val="center"/>
            </w:pPr>
            <w:r>
              <w:rPr>
                <w:b/>
              </w:rPr>
              <w:t xml:space="preserve"> </w:t>
            </w:r>
          </w:p>
        </w:tc>
        <w:tc>
          <w:tcPr>
            <w:tcW w:w="7635" w:type="dxa"/>
            <w:gridSpan w:val="3"/>
            <w:tcBorders>
              <w:top w:val="single" w:sz="4" w:space="0" w:color="000000"/>
              <w:left w:val="single" w:sz="4" w:space="0" w:color="000000"/>
              <w:bottom w:val="single" w:sz="4" w:space="0" w:color="000000"/>
              <w:right w:val="single" w:sz="4" w:space="0" w:color="000000"/>
            </w:tcBorders>
          </w:tcPr>
          <w:p w14:paraId="093EA6C1" w14:textId="77777777" w:rsidR="00D91B7B" w:rsidRDefault="00D17037">
            <w:pPr>
              <w:spacing w:after="0" w:line="259" w:lineRule="auto"/>
              <w:ind w:left="52" w:firstLine="0"/>
              <w:jc w:val="center"/>
            </w:pPr>
            <w:r>
              <w:rPr>
                <w:b/>
              </w:rPr>
              <w:t xml:space="preserve"> </w:t>
            </w:r>
          </w:p>
        </w:tc>
      </w:tr>
    </w:tbl>
    <w:p w14:paraId="054F77E0" w14:textId="77777777" w:rsidR="00D91B7B" w:rsidRDefault="00D17037">
      <w:pPr>
        <w:spacing w:after="158" w:line="259" w:lineRule="auto"/>
        <w:ind w:left="0" w:firstLine="0"/>
        <w:jc w:val="both"/>
      </w:pPr>
      <w:r>
        <w:rPr>
          <w:sz w:val="22"/>
        </w:rPr>
        <w:t xml:space="preserve"> </w:t>
      </w:r>
    </w:p>
    <w:p w14:paraId="54B672D0" w14:textId="77777777" w:rsidR="00D91B7B" w:rsidRDefault="00D17037">
      <w:pPr>
        <w:spacing w:after="0" w:line="259" w:lineRule="auto"/>
        <w:ind w:left="0" w:firstLine="0"/>
        <w:jc w:val="both"/>
      </w:pPr>
      <w:r>
        <w:rPr>
          <w:sz w:val="22"/>
        </w:rPr>
        <w:lastRenderedPageBreak/>
        <w:t xml:space="preserve"> </w:t>
      </w:r>
    </w:p>
    <w:sectPr w:rsidR="00D91B7B">
      <w:headerReference w:type="even" r:id="rId9"/>
      <w:headerReference w:type="default" r:id="rId10"/>
      <w:headerReference w:type="first" r:id="rId11"/>
      <w:pgSz w:w="16838" w:h="11906" w:orient="landscape"/>
      <w:pgMar w:top="1880" w:right="728" w:bottom="797" w:left="72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5A25" w14:textId="77777777" w:rsidR="00B84F2F" w:rsidRDefault="00B84F2F">
      <w:pPr>
        <w:spacing w:after="0" w:line="240" w:lineRule="auto"/>
      </w:pPr>
      <w:r>
        <w:separator/>
      </w:r>
    </w:p>
  </w:endnote>
  <w:endnote w:type="continuationSeparator" w:id="0">
    <w:p w14:paraId="53E312D1" w14:textId="77777777" w:rsidR="00B84F2F" w:rsidRDefault="00B8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F765E" w14:textId="77777777" w:rsidR="00B84F2F" w:rsidRDefault="00B84F2F">
      <w:pPr>
        <w:spacing w:after="0" w:line="240" w:lineRule="auto"/>
      </w:pPr>
      <w:r>
        <w:separator/>
      </w:r>
    </w:p>
  </w:footnote>
  <w:footnote w:type="continuationSeparator" w:id="0">
    <w:p w14:paraId="6C6F87A6" w14:textId="77777777" w:rsidR="00B84F2F" w:rsidRDefault="00B8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A64A" w14:textId="77777777" w:rsidR="00D91B7B" w:rsidRDefault="00D17037">
    <w:pPr>
      <w:tabs>
        <w:tab w:val="center" w:pos="6705"/>
        <w:tab w:val="center" w:pos="9472"/>
        <w:tab w:val="center" w:pos="13987"/>
        <w:tab w:val="center" w:pos="15400"/>
      </w:tabs>
      <w:spacing w:after="0" w:line="259" w:lineRule="auto"/>
      <w:ind w:left="0" w:firstLine="0"/>
    </w:pPr>
    <w:r>
      <w:rPr>
        <w:noProof/>
      </w:rPr>
      <w:drawing>
        <wp:anchor distT="0" distB="0" distL="114300" distR="114300" simplePos="0" relativeHeight="251658240" behindDoc="0" locked="0" layoutInCell="1" allowOverlap="0" wp14:anchorId="6E8A7C5E" wp14:editId="51D2220D">
          <wp:simplePos x="0" y="0"/>
          <wp:positionH relativeFrom="page">
            <wp:posOffset>9549130</wp:posOffset>
          </wp:positionH>
          <wp:positionV relativeFrom="page">
            <wp:posOffset>449580</wp:posOffset>
          </wp:positionV>
          <wp:extent cx="685800" cy="6858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rot="-10799999" flipV="1">
                    <a:off x="0" y="0"/>
                    <a:ext cx="685800" cy="685800"/>
                  </a:xfrm>
                  <a:prstGeom prst="rect">
                    <a:avLst/>
                  </a:prstGeom>
                </pic:spPr>
              </pic:pic>
            </a:graphicData>
          </a:graphic>
        </wp:anchor>
      </w:drawing>
    </w:r>
    <w:r>
      <w:rPr>
        <w:sz w:val="22"/>
      </w:rPr>
      <w:tab/>
    </w:r>
    <w:r>
      <w:rPr>
        <w:sz w:val="32"/>
      </w:rPr>
      <w:t xml:space="preserve">Public Sector Equality Duty </w:t>
    </w:r>
    <w:r>
      <w:rPr>
        <w:sz w:val="32"/>
      </w:rPr>
      <w:tab/>
      <w:t xml:space="preserve"> </w:t>
    </w:r>
    <w:r>
      <w:rPr>
        <w:sz w:val="32"/>
      </w:rPr>
      <w:tab/>
      <w:t xml:space="preserve"> </w:t>
    </w:r>
    <w:r>
      <w:rPr>
        <w:sz w:val="3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7CEA" w14:textId="77777777" w:rsidR="00D91B7B" w:rsidRDefault="00D17037">
    <w:pPr>
      <w:tabs>
        <w:tab w:val="center" w:pos="6705"/>
        <w:tab w:val="center" w:pos="9472"/>
        <w:tab w:val="center" w:pos="13987"/>
        <w:tab w:val="center" w:pos="15400"/>
      </w:tabs>
      <w:spacing w:after="0" w:line="259" w:lineRule="auto"/>
      <w:ind w:left="0" w:firstLine="0"/>
    </w:pPr>
    <w:r>
      <w:rPr>
        <w:sz w:val="22"/>
      </w:rPr>
      <w:tab/>
    </w:r>
    <w:r>
      <w:rPr>
        <w:sz w:val="32"/>
      </w:rPr>
      <w:t xml:space="preserve">Public Sector Equality Duty </w:t>
    </w:r>
    <w:r>
      <w:rPr>
        <w:sz w:val="32"/>
      </w:rPr>
      <w:tab/>
      <w:t xml:space="preserve"> </w:t>
    </w:r>
    <w:r>
      <w:rPr>
        <w:sz w:val="32"/>
      </w:rPr>
      <w:tab/>
      <w:t xml:space="preserve"> </w:t>
    </w:r>
    <w:r>
      <w:rPr>
        <w:sz w:val="3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12B6" w14:textId="77777777" w:rsidR="00D91B7B" w:rsidRDefault="00D17037">
    <w:pPr>
      <w:tabs>
        <w:tab w:val="center" w:pos="6705"/>
        <w:tab w:val="center" w:pos="9472"/>
        <w:tab w:val="center" w:pos="13987"/>
        <w:tab w:val="center" w:pos="15400"/>
      </w:tabs>
      <w:spacing w:after="0" w:line="259" w:lineRule="auto"/>
      <w:ind w:left="0" w:firstLine="0"/>
    </w:pPr>
    <w:r>
      <w:rPr>
        <w:noProof/>
      </w:rPr>
      <w:drawing>
        <wp:anchor distT="0" distB="0" distL="114300" distR="114300" simplePos="0" relativeHeight="251660288" behindDoc="0" locked="0" layoutInCell="1" allowOverlap="0" wp14:anchorId="057128F7" wp14:editId="613D2FD8">
          <wp:simplePos x="0" y="0"/>
          <wp:positionH relativeFrom="page">
            <wp:posOffset>9549130</wp:posOffset>
          </wp:positionH>
          <wp:positionV relativeFrom="page">
            <wp:posOffset>449580</wp:posOffset>
          </wp:positionV>
          <wp:extent cx="685800" cy="685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rot="-10799999" flipV="1">
                    <a:off x="0" y="0"/>
                    <a:ext cx="685800" cy="685800"/>
                  </a:xfrm>
                  <a:prstGeom prst="rect">
                    <a:avLst/>
                  </a:prstGeom>
                </pic:spPr>
              </pic:pic>
            </a:graphicData>
          </a:graphic>
        </wp:anchor>
      </w:drawing>
    </w:r>
    <w:r>
      <w:rPr>
        <w:sz w:val="22"/>
      </w:rPr>
      <w:tab/>
    </w:r>
    <w:r>
      <w:rPr>
        <w:sz w:val="32"/>
      </w:rPr>
      <w:t xml:space="preserve">Public Sector Equality Duty </w:t>
    </w:r>
    <w:r>
      <w:rPr>
        <w:sz w:val="32"/>
      </w:rPr>
      <w:tab/>
      <w:t xml:space="preserve"> </w:t>
    </w:r>
    <w:r>
      <w:rPr>
        <w:sz w:val="32"/>
      </w:rPr>
      <w:tab/>
      <w:t xml:space="preserve"> </w:t>
    </w:r>
    <w:r>
      <w:rPr>
        <w:sz w:val="32"/>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7B"/>
    <w:rsid w:val="00035B32"/>
    <w:rsid w:val="008149D3"/>
    <w:rsid w:val="00B84F2F"/>
    <w:rsid w:val="00D17037"/>
    <w:rsid w:val="00D64D1A"/>
    <w:rsid w:val="00D91B7B"/>
    <w:rsid w:val="00DB1E66"/>
    <w:rsid w:val="00F01E5A"/>
    <w:rsid w:val="00F06A45"/>
    <w:rsid w:val="00F17BA7"/>
    <w:rsid w:val="00F3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82E7"/>
  <w15:docId w15:val="{E2B71F53-B2B3-4396-A546-8C246255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F34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98D"/>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035B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B3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d1773a-14f5-4791-8e1e-69d286662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11" ma:contentTypeDescription="Create a new document." ma:contentTypeScope="" ma:versionID="77b6f61b296f1f10c03bc6acdd6a7216">
  <xsd:schema xmlns:xsd="http://www.w3.org/2001/XMLSchema" xmlns:xs="http://www.w3.org/2001/XMLSchema" xmlns:p="http://schemas.microsoft.com/office/2006/metadata/properties" xmlns:ns3="47d1773a-14f5-4791-8e1e-69d286662820" xmlns:ns4="849ba145-86f7-4bff-bd45-2ae18e9843f3" targetNamespace="http://schemas.microsoft.com/office/2006/metadata/properties" ma:root="true" ma:fieldsID="a85794bbc48471091bb5b9deb7c2d8ab" ns3:_="" ns4:_="">
    <xsd:import namespace="47d1773a-14f5-4791-8e1e-69d286662820"/>
    <xsd:import namespace="849ba145-86f7-4bff-bd45-2ae18e9843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ba145-86f7-4bff-bd45-2ae18e9843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2D3CD-2CD6-4BD2-A0BB-012A6F2DA7B5}">
  <ds:schemaRefs>
    <ds:schemaRef ds:uri="http://schemas.microsoft.com/sharepoint/v3/contenttype/forms"/>
  </ds:schemaRefs>
</ds:datastoreItem>
</file>

<file path=customXml/itemProps2.xml><?xml version="1.0" encoding="utf-8"?>
<ds:datastoreItem xmlns:ds="http://schemas.openxmlformats.org/officeDocument/2006/customXml" ds:itemID="{7BB3C323-9BF4-466B-9F40-A3E45FAB5BD9}">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849ba145-86f7-4bff-bd45-2ae18e9843f3"/>
    <ds:schemaRef ds:uri="http://www.w3.org/XML/1998/namespace"/>
    <ds:schemaRef ds:uri="47d1773a-14f5-4791-8e1e-69d286662820"/>
    <ds:schemaRef ds:uri="http://purl.org/dc/dcmitype/"/>
    <ds:schemaRef ds:uri="http://purl.org/dc/elements/1.1/"/>
  </ds:schemaRefs>
</ds:datastoreItem>
</file>

<file path=customXml/itemProps3.xml><?xml version="1.0" encoding="utf-8"?>
<ds:datastoreItem xmlns:ds="http://schemas.openxmlformats.org/officeDocument/2006/customXml" ds:itemID="{613919FA-7348-46B0-A9E9-21366B858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849ba145-86f7-4bff-bd45-2ae18e984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Sicolo</dc:creator>
  <cp:keywords/>
  <cp:lastModifiedBy>E Measom</cp:lastModifiedBy>
  <cp:revision>2</cp:revision>
  <cp:lastPrinted>2023-06-16T06:50:00Z</cp:lastPrinted>
  <dcterms:created xsi:type="dcterms:W3CDTF">2023-10-30T15:57:00Z</dcterms:created>
  <dcterms:modified xsi:type="dcterms:W3CDTF">2023-10-30T15:57:00Z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0x010100071C7B0282ADD54889CFD5165DF95A38</vt:lpwstr>
  </property>
</Properties>
</file>