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8ACA2" w14:textId="2BB4B008" w:rsidR="00425E46" w:rsidRPr="00D13523" w:rsidRDefault="00425E46" w:rsidP="00425E46">
      <w:pPr>
        <w:jc w:val="center"/>
        <w:rPr>
          <w:rFonts w:ascii="Calibri" w:hAnsi="Calibri" w:cs="Calibri"/>
          <w:b/>
          <w:bCs/>
          <w:sz w:val="32"/>
          <w:szCs w:val="32"/>
          <w:lang w:val="en-US"/>
        </w:rPr>
      </w:pPr>
      <w:r w:rsidRPr="00D13523">
        <w:rPr>
          <w:rFonts w:ascii="Calibri" w:hAnsi="Calibri" w:cs="Calibri"/>
          <w:b/>
          <w:bCs/>
          <w:sz w:val="32"/>
          <w:szCs w:val="32"/>
          <w:lang w:val="en-US"/>
        </w:rPr>
        <w:t>Curriculum Overview</w:t>
      </w:r>
      <w:r w:rsidR="00FE171A">
        <w:rPr>
          <w:rFonts w:ascii="Calibri" w:hAnsi="Calibri" w:cs="Calibri"/>
          <w:b/>
          <w:bCs/>
          <w:sz w:val="32"/>
          <w:szCs w:val="32"/>
          <w:lang w:val="en-US"/>
        </w:rPr>
        <w:t xml:space="preserve"> for </w:t>
      </w:r>
      <w:r w:rsidR="006F36BD">
        <w:rPr>
          <w:rFonts w:ascii="Calibri" w:hAnsi="Calibri" w:cs="Calibri"/>
          <w:b/>
          <w:bCs/>
          <w:sz w:val="32"/>
          <w:szCs w:val="32"/>
          <w:lang w:val="en-US"/>
        </w:rPr>
        <w:t xml:space="preserve">Languages </w:t>
      </w:r>
    </w:p>
    <w:p w14:paraId="37539114"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The purpose of our curriculum at Fowey Primary School is to open the door to the world beyond our town for our children. We want children who leave Fowey Primary School have a sense of place and to be full of knowledge and wonder for the world they live in and ready to take on challenges with confidence and pride. </w:t>
      </w:r>
    </w:p>
    <w:p w14:paraId="199623CC" w14:textId="77777777"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p>
    <w:p w14:paraId="2FE803A1" w14:textId="0BF94DEC" w:rsidR="00425E46" w:rsidRPr="00D13523" w:rsidRDefault="00425E46" w:rsidP="00425E46">
      <w:pPr>
        <w:pStyle w:val="NormalWeb"/>
        <w:shd w:val="clear" w:color="auto" w:fill="FFFFFF"/>
        <w:spacing w:before="0" w:beforeAutospacing="0" w:after="0" w:afterAutospacing="0"/>
        <w:textAlignment w:val="top"/>
        <w:rPr>
          <w:rFonts w:ascii="Calibri" w:hAnsi="Calibri" w:cs="Calibri"/>
          <w:color w:val="000000"/>
        </w:rPr>
      </w:pPr>
      <w:r w:rsidRPr="00D13523">
        <w:rPr>
          <w:rFonts w:ascii="Calibri" w:hAnsi="Calibri" w:cs="Calibri"/>
          <w:color w:val="000000"/>
        </w:rPr>
        <w:t>Core knowledge is identified for individual topics and revisited in a variety of ways to support children's acquisition of knowledge and skills. We are ensuring children know more, remember more, and make links with prior learning and have the opportunity to consolidate their thoughts and ideas. </w:t>
      </w:r>
    </w:p>
    <w:p w14:paraId="615BB056" w14:textId="5589B3D0" w:rsidR="00425E46" w:rsidRPr="00D13523" w:rsidRDefault="00425E46" w:rsidP="00A279B5">
      <w:pPr>
        <w:jc w:val="center"/>
        <w:rPr>
          <w:rFonts w:ascii="Calibri" w:hAnsi="Calibri" w:cs="Calibri"/>
          <w:b/>
          <w:bCs/>
          <w:sz w:val="32"/>
          <w:szCs w:val="32"/>
          <w:lang w:val="en-US"/>
        </w:rPr>
      </w:pPr>
      <w:r w:rsidRPr="00D13523">
        <w:rPr>
          <w:rFonts w:ascii="Calibri" w:hAnsi="Calibri" w:cs="Calibri"/>
          <w:b/>
          <w:bCs/>
          <w:sz w:val="32"/>
          <w:szCs w:val="32"/>
          <w:lang w:val="en-US"/>
        </w:rPr>
        <w:t>Fowey Curriculum development</w:t>
      </w:r>
      <w:r w:rsidR="00AA0C1D" w:rsidRPr="00D13523">
        <w:rPr>
          <w:rFonts w:ascii="Calibri" w:hAnsi="Calibri" w:cs="Calibri"/>
          <w:b/>
          <w:bCs/>
          <w:sz w:val="32"/>
          <w:szCs w:val="32"/>
          <w:lang w:val="en-US"/>
        </w:rPr>
        <w:t xml:space="preserve"> – 4 </w:t>
      </w:r>
      <w:r w:rsidR="00AE3DEB">
        <w:rPr>
          <w:rFonts w:ascii="Calibri" w:hAnsi="Calibri" w:cs="Calibri"/>
          <w:b/>
          <w:bCs/>
          <w:sz w:val="32"/>
          <w:szCs w:val="32"/>
          <w:lang w:val="en-US"/>
        </w:rPr>
        <w:t>Learning Buoys</w:t>
      </w:r>
    </w:p>
    <w:tbl>
      <w:tblPr>
        <w:tblStyle w:val="TableGrid"/>
        <w:tblW w:w="0" w:type="auto"/>
        <w:tblLook w:val="04A0" w:firstRow="1" w:lastRow="0" w:firstColumn="1" w:lastColumn="0" w:noHBand="0" w:noVBand="1"/>
      </w:tblPr>
      <w:tblGrid>
        <w:gridCol w:w="1948"/>
        <w:gridCol w:w="6118"/>
        <w:gridCol w:w="5882"/>
      </w:tblGrid>
      <w:tr w:rsidR="005A082B" w:rsidRPr="00D13523" w14:paraId="448ADF40" w14:textId="77777777" w:rsidTr="005A082B">
        <w:tc>
          <w:tcPr>
            <w:tcW w:w="1948" w:type="dxa"/>
          </w:tcPr>
          <w:p w14:paraId="2AE0A196" w14:textId="77777777" w:rsidR="005A082B" w:rsidRPr="00D13523" w:rsidRDefault="005A082B">
            <w:pPr>
              <w:rPr>
                <w:rFonts w:ascii="Calibri" w:hAnsi="Calibri" w:cs="Calibri"/>
                <w:sz w:val="24"/>
                <w:szCs w:val="24"/>
                <w:lang w:val="en-US"/>
              </w:rPr>
            </w:pPr>
          </w:p>
        </w:tc>
        <w:tc>
          <w:tcPr>
            <w:tcW w:w="6118" w:type="dxa"/>
          </w:tcPr>
          <w:p w14:paraId="06A3AF51" w14:textId="77777777" w:rsidR="005A082B" w:rsidRPr="005A082B" w:rsidRDefault="005A082B">
            <w:pPr>
              <w:rPr>
                <w:rFonts w:ascii="Calibri" w:hAnsi="Calibri" w:cs="Calibri"/>
                <w:b/>
                <w:bCs/>
                <w:sz w:val="24"/>
                <w:szCs w:val="24"/>
                <w:lang w:val="en-US"/>
              </w:rPr>
            </w:pPr>
          </w:p>
        </w:tc>
        <w:tc>
          <w:tcPr>
            <w:tcW w:w="5882" w:type="dxa"/>
          </w:tcPr>
          <w:p w14:paraId="50897644" w14:textId="0B7D6E41" w:rsidR="005A082B" w:rsidRPr="005A082B" w:rsidRDefault="006F36BD">
            <w:pPr>
              <w:rPr>
                <w:rFonts w:ascii="Calibri" w:hAnsi="Calibri" w:cs="Calibri"/>
                <w:b/>
                <w:bCs/>
                <w:sz w:val="24"/>
                <w:szCs w:val="24"/>
                <w:lang w:val="en-US"/>
              </w:rPr>
            </w:pPr>
            <w:r>
              <w:rPr>
                <w:rFonts w:ascii="Calibri" w:hAnsi="Calibri" w:cs="Calibri"/>
                <w:b/>
                <w:bCs/>
                <w:sz w:val="24"/>
                <w:szCs w:val="24"/>
                <w:lang w:val="en-US"/>
              </w:rPr>
              <w:t>French</w:t>
            </w:r>
          </w:p>
        </w:tc>
      </w:tr>
      <w:tr w:rsidR="005A082B" w:rsidRPr="00D13523" w14:paraId="708C1D4A" w14:textId="34E09638" w:rsidTr="005A082B">
        <w:tc>
          <w:tcPr>
            <w:tcW w:w="1948" w:type="dxa"/>
          </w:tcPr>
          <w:p w14:paraId="4ADEC2F8" w14:textId="5493C24D" w:rsidR="005A082B" w:rsidRPr="00D13523" w:rsidRDefault="005A082B">
            <w:pPr>
              <w:rPr>
                <w:rFonts w:ascii="Calibri" w:hAnsi="Calibri" w:cs="Calibri"/>
                <w:sz w:val="24"/>
                <w:szCs w:val="24"/>
                <w:lang w:val="en-US"/>
              </w:rPr>
            </w:pPr>
            <w:r w:rsidRPr="00D13523">
              <w:rPr>
                <w:rFonts w:ascii="Calibri" w:hAnsi="Calibri" w:cs="Calibri"/>
                <w:sz w:val="24"/>
                <w:szCs w:val="24"/>
                <w:lang w:val="en-US"/>
              </w:rPr>
              <w:t>Pupil make excellent progress toward ambitious</w:t>
            </w:r>
          </w:p>
          <w:p w14:paraId="620B3166" w14:textId="4391EFB8"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curriculum goals </w:t>
            </w:r>
          </w:p>
        </w:tc>
        <w:tc>
          <w:tcPr>
            <w:tcW w:w="6118" w:type="dxa"/>
          </w:tcPr>
          <w:p w14:paraId="6272FE21" w14:textId="20CE687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carefully about what the children need to be able to do, know and say at each point in their learning to succeed. This sequence ensures that pupils spiral back to key concepts and ideas throughout their learning within a subject and these concepts get progressively more complex over time </w:t>
            </w:r>
          </w:p>
        </w:tc>
        <w:tc>
          <w:tcPr>
            <w:tcW w:w="5882" w:type="dxa"/>
          </w:tcPr>
          <w:p w14:paraId="1D1B5FB8" w14:textId="0E6ED779"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Links to prior learning and key concepts taught again in a more complex way</w:t>
            </w:r>
            <w:r w:rsidR="00A060F4">
              <w:rPr>
                <w:rFonts w:ascii="Calibri" w:hAnsi="Calibri" w:cs="Calibri"/>
                <w:sz w:val="24"/>
                <w:szCs w:val="24"/>
                <w:lang w:val="en-US"/>
              </w:rPr>
              <w:t xml:space="preserve"> (</w:t>
            </w:r>
            <w:r w:rsidR="006F36BD">
              <w:rPr>
                <w:rFonts w:ascii="Calibri" w:hAnsi="Calibri" w:cs="Calibri"/>
                <w:sz w:val="24"/>
                <w:szCs w:val="24"/>
                <w:lang w:val="en-US"/>
              </w:rPr>
              <w:t>Language</w:t>
            </w:r>
            <w:r w:rsidR="00A060F4">
              <w:rPr>
                <w:rFonts w:ascii="Calibri" w:hAnsi="Calibri" w:cs="Calibri"/>
                <w:sz w:val="24"/>
                <w:szCs w:val="24"/>
                <w:lang w:val="en-US"/>
              </w:rPr>
              <w:t xml:space="preserve"> revised yearly)</w:t>
            </w:r>
          </w:p>
          <w:p w14:paraId="421F7B72" w14:textId="3DD91C10" w:rsidR="005A082B" w:rsidRDefault="0073229E"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End of unit </w:t>
            </w:r>
            <w:r w:rsidR="00A060F4">
              <w:rPr>
                <w:rFonts w:ascii="Calibri" w:hAnsi="Calibri" w:cs="Calibri"/>
                <w:sz w:val="24"/>
                <w:szCs w:val="24"/>
                <w:lang w:val="en-US"/>
              </w:rPr>
              <w:t>opportunities to show learning</w:t>
            </w:r>
          </w:p>
          <w:p w14:paraId="377545B3" w14:textId="77777777" w:rsidR="009A3C57"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sidRPr="00A060F4">
              <w:rPr>
                <w:rFonts w:ascii="Calibri" w:hAnsi="Calibri" w:cs="Calibri"/>
                <w:color w:val="212529"/>
                <w:sz w:val="24"/>
                <w:szCs w:val="24"/>
                <w:shd w:val="clear" w:color="auto" w:fill="F8F9FA"/>
              </w:rPr>
              <w:t>Lessons are sequential, allowing children to build their skills and knowledge, applying them to a range of outcomes</w:t>
            </w:r>
          </w:p>
          <w:p w14:paraId="26EFBE22" w14:textId="56179995" w:rsidR="00A060F4" w:rsidRPr="00A060F4" w:rsidRDefault="00A060F4" w:rsidP="00A060F4">
            <w:pPr>
              <w:pStyle w:val="ListParagraph"/>
              <w:numPr>
                <w:ilvl w:val="0"/>
                <w:numId w:val="1"/>
              </w:numPr>
              <w:shd w:val="clear" w:color="auto" w:fill="FFFFFF" w:themeFill="background1"/>
              <w:rPr>
                <w:rFonts w:ascii="Calibri" w:hAnsi="Calibri" w:cs="Calibri"/>
                <w:sz w:val="24"/>
                <w:szCs w:val="24"/>
                <w:lang w:val="en-US"/>
              </w:rPr>
            </w:pPr>
            <w:r>
              <w:rPr>
                <w:rFonts w:ascii="Calibri" w:hAnsi="Calibri" w:cs="Calibri"/>
                <w:sz w:val="24"/>
                <w:szCs w:val="24"/>
                <w:lang w:val="en-US"/>
              </w:rPr>
              <w:t>U</w:t>
            </w:r>
            <w:r w:rsidRPr="00A060F4">
              <w:rPr>
                <w:rFonts w:ascii="Calibri" w:hAnsi="Calibri" w:cs="Calibri"/>
                <w:sz w:val="24"/>
                <w:szCs w:val="24"/>
                <w:lang w:val="en-US"/>
              </w:rPr>
              <w:t xml:space="preserve">nits </w:t>
            </w:r>
            <w:r>
              <w:rPr>
                <w:rFonts w:ascii="Calibri" w:hAnsi="Calibri" w:cs="Calibri"/>
                <w:sz w:val="24"/>
                <w:szCs w:val="24"/>
                <w:lang w:val="en-US"/>
              </w:rPr>
              <w:t xml:space="preserve">are </w:t>
            </w:r>
            <w:r w:rsidRPr="00A060F4">
              <w:rPr>
                <w:rFonts w:ascii="Calibri" w:hAnsi="Calibri" w:cs="Calibri"/>
                <w:sz w:val="24"/>
                <w:szCs w:val="24"/>
                <w:lang w:val="en-US"/>
              </w:rPr>
              <w:t>fully scaffold and support essential and age appropriate, sequenced learning, and are flexible enough to be adapted</w:t>
            </w:r>
          </w:p>
        </w:tc>
      </w:tr>
      <w:tr w:rsidR="005A082B" w:rsidRPr="00D13523" w14:paraId="113203A3" w14:textId="565DE562" w:rsidTr="005A082B">
        <w:tc>
          <w:tcPr>
            <w:tcW w:w="1948" w:type="dxa"/>
          </w:tcPr>
          <w:p w14:paraId="4A4C8FE6" w14:textId="5019B0E0" w:rsidR="005A082B" w:rsidRPr="00D13523" w:rsidRDefault="005A082B">
            <w:pPr>
              <w:rPr>
                <w:rFonts w:ascii="Calibri" w:hAnsi="Calibri" w:cs="Calibri"/>
                <w:sz w:val="24"/>
                <w:szCs w:val="24"/>
                <w:lang w:val="en-US"/>
              </w:rPr>
            </w:pPr>
            <w:r w:rsidRPr="00D13523">
              <w:rPr>
                <w:rFonts w:ascii="Calibri" w:hAnsi="Calibri" w:cs="Calibri"/>
                <w:sz w:val="24"/>
                <w:szCs w:val="24"/>
                <w:lang w:val="en-US"/>
              </w:rPr>
              <w:t>Knowledge rich, embedding skills deeply and durably</w:t>
            </w:r>
          </w:p>
        </w:tc>
        <w:tc>
          <w:tcPr>
            <w:tcW w:w="6118" w:type="dxa"/>
          </w:tcPr>
          <w:p w14:paraId="763959AC" w14:textId="0ADC49DF" w:rsidR="005A082B" w:rsidRPr="00D13523" w:rsidRDefault="005A082B">
            <w:pPr>
              <w:rPr>
                <w:rFonts w:ascii="Calibri" w:hAnsi="Calibri" w:cs="Calibri"/>
                <w:sz w:val="24"/>
                <w:szCs w:val="24"/>
                <w:lang w:val="en-US"/>
              </w:rPr>
            </w:pPr>
            <w:r w:rsidRPr="00D13523">
              <w:rPr>
                <w:rFonts w:ascii="Calibri" w:hAnsi="Calibri" w:cs="Calibri"/>
                <w:sz w:val="24"/>
                <w:szCs w:val="24"/>
                <w:lang w:val="en-US"/>
              </w:rPr>
              <w:t>We ensure that we are developing substantive and disciplinary knowledge throughout the subject areas. The knowledge that pupils need is clearly mapped, and regular retrieval ensures that this is learnt and remembered over time. Direct instruction and the use of questioning, alongside opportunities to practice and rehearse ensure the durability and flexibility of the learning. Our teaching and learning ensure that teachers have the strategies needed to create change in the pupil’s long-term memory</w:t>
            </w:r>
          </w:p>
        </w:tc>
        <w:tc>
          <w:tcPr>
            <w:tcW w:w="5882" w:type="dxa"/>
          </w:tcPr>
          <w:p w14:paraId="50304FE2" w14:textId="77777777"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Knowledge progression and skills progression documents referred to. </w:t>
            </w:r>
          </w:p>
          <w:p w14:paraId="2BCB4A4E" w14:textId="6242E1F0" w:rsidR="005A082B" w:rsidRDefault="005A082B"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Use of </w:t>
            </w:r>
            <w:r w:rsidR="00595797">
              <w:rPr>
                <w:rFonts w:ascii="Calibri" w:hAnsi="Calibri" w:cs="Calibri"/>
                <w:sz w:val="24"/>
                <w:szCs w:val="24"/>
                <w:lang w:val="en-US"/>
              </w:rPr>
              <w:t>Kapow</w:t>
            </w:r>
            <w:r w:rsidR="00DF61D4">
              <w:rPr>
                <w:rFonts w:ascii="Calibri" w:hAnsi="Calibri" w:cs="Calibri"/>
                <w:sz w:val="24"/>
                <w:szCs w:val="24"/>
                <w:lang w:val="en-US"/>
              </w:rPr>
              <w:t xml:space="preserve"> </w:t>
            </w:r>
            <w:r>
              <w:rPr>
                <w:rFonts w:ascii="Calibri" w:hAnsi="Calibri" w:cs="Calibri"/>
                <w:sz w:val="24"/>
                <w:szCs w:val="24"/>
                <w:lang w:val="en-US"/>
              </w:rPr>
              <w:t xml:space="preserve">to plan lessons and for teacher CPD. </w:t>
            </w:r>
          </w:p>
          <w:p w14:paraId="177734A5" w14:textId="77777777" w:rsidR="005A082B" w:rsidRDefault="00DB7EC7"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Variety of teaching approaches used throughout learning including: teacher demonstration, recording, drawing</w:t>
            </w:r>
            <w:r w:rsidR="009A3C57">
              <w:rPr>
                <w:rFonts w:ascii="Calibri" w:hAnsi="Calibri" w:cs="Calibri"/>
                <w:sz w:val="24"/>
                <w:szCs w:val="24"/>
                <w:lang w:val="en-US"/>
              </w:rPr>
              <w:t xml:space="preserve">, </w:t>
            </w:r>
            <w:r>
              <w:rPr>
                <w:rFonts w:ascii="Calibri" w:hAnsi="Calibri" w:cs="Calibri"/>
                <w:sz w:val="24"/>
                <w:szCs w:val="24"/>
                <w:lang w:val="en-US"/>
              </w:rPr>
              <w:t>watching videos, researching</w:t>
            </w:r>
            <w:r w:rsidR="009A3C57">
              <w:rPr>
                <w:rFonts w:ascii="Calibri" w:hAnsi="Calibri" w:cs="Calibri"/>
                <w:sz w:val="24"/>
                <w:szCs w:val="24"/>
                <w:lang w:val="en-US"/>
              </w:rPr>
              <w:t>,</w:t>
            </w:r>
            <w:r>
              <w:rPr>
                <w:rFonts w:ascii="Calibri" w:hAnsi="Calibri" w:cs="Calibri"/>
                <w:sz w:val="24"/>
                <w:szCs w:val="24"/>
                <w:lang w:val="en-US"/>
              </w:rPr>
              <w:t xml:space="preserve"> observation, evaluating</w:t>
            </w:r>
            <w:r w:rsidR="009A3C57">
              <w:rPr>
                <w:rFonts w:ascii="Calibri" w:hAnsi="Calibri" w:cs="Calibri"/>
                <w:sz w:val="24"/>
                <w:szCs w:val="24"/>
                <w:lang w:val="en-US"/>
              </w:rPr>
              <w:t>, re telling</w:t>
            </w:r>
          </w:p>
          <w:p w14:paraId="6B35C1EE" w14:textId="09768A9C" w:rsidR="00DF61D4" w:rsidRPr="005A082B" w:rsidRDefault="00DF61D4" w:rsidP="005A082B">
            <w:pPr>
              <w:pStyle w:val="ListParagraph"/>
              <w:numPr>
                <w:ilvl w:val="0"/>
                <w:numId w:val="1"/>
              </w:numPr>
              <w:rPr>
                <w:rFonts w:ascii="Calibri" w:hAnsi="Calibri" w:cs="Calibri"/>
                <w:sz w:val="24"/>
                <w:szCs w:val="24"/>
                <w:lang w:val="en-US"/>
              </w:rPr>
            </w:pPr>
            <w:r>
              <w:rPr>
                <w:rFonts w:ascii="Calibri" w:hAnsi="Calibri" w:cs="Calibri"/>
                <w:sz w:val="24"/>
                <w:szCs w:val="24"/>
                <w:lang w:val="en-US"/>
              </w:rPr>
              <w:t>Opportunities to experiment with</w:t>
            </w:r>
            <w:r w:rsidR="006F36BD">
              <w:rPr>
                <w:rFonts w:ascii="Calibri" w:hAnsi="Calibri" w:cs="Calibri"/>
                <w:sz w:val="24"/>
                <w:szCs w:val="24"/>
                <w:lang w:val="en-US"/>
              </w:rPr>
              <w:t xml:space="preserve"> French </w:t>
            </w:r>
            <w:r w:rsidR="00595797">
              <w:rPr>
                <w:rFonts w:ascii="Calibri" w:hAnsi="Calibri" w:cs="Calibri"/>
                <w:sz w:val="24"/>
                <w:szCs w:val="24"/>
                <w:lang w:val="en-US"/>
              </w:rPr>
              <w:t xml:space="preserve"> </w:t>
            </w:r>
            <w:r>
              <w:rPr>
                <w:rFonts w:ascii="Calibri" w:hAnsi="Calibri" w:cs="Calibri"/>
                <w:sz w:val="24"/>
                <w:szCs w:val="24"/>
                <w:lang w:val="en-US"/>
              </w:rPr>
              <w:t xml:space="preserve">to develop creativity and curiosity </w:t>
            </w:r>
          </w:p>
        </w:tc>
      </w:tr>
      <w:tr w:rsidR="005A082B" w:rsidRPr="00D13523" w14:paraId="1DB588BC" w14:textId="085DC5CB" w:rsidTr="005A082B">
        <w:tc>
          <w:tcPr>
            <w:tcW w:w="1948" w:type="dxa"/>
          </w:tcPr>
          <w:p w14:paraId="46C24A46" w14:textId="53447F44"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Language rich for developing speaking and listening for effective communication. </w:t>
            </w:r>
          </w:p>
        </w:tc>
        <w:tc>
          <w:tcPr>
            <w:tcW w:w="6118" w:type="dxa"/>
          </w:tcPr>
          <w:p w14:paraId="26A832E7" w14:textId="762F08DC"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think clearly about how we communicate knowledge and information. We ensure all learners have clear overviews that support the delivery of the subject. Instructional coaching helps staff to adapt, scaffold and stretch the curriculum resources to ensure it meets the needs of all learners. Where possible visits and visitors are used to help embed the learning. Children have opportunities to celebrate their work with presentations and conversations. </w:t>
            </w:r>
          </w:p>
        </w:tc>
        <w:tc>
          <w:tcPr>
            <w:tcW w:w="5882" w:type="dxa"/>
          </w:tcPr>
          <w:p w14:paraId="5404B219" w14:textId="3FEAFCB0" w:rsidR="008950F7" w:rsidRDefault="004A72B4" w:rsidP="004A72B4">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Progress occurs through recurrence </w:t>
            </w:r>
          </w:p>
          <w:p w14:paraId="2576772C" w14:textId="77777777" w:rsidR="00D03000" w:rsidRDefault="004A72B4" w:rsidP="008950F7">
            <w:pPr>
              <w:pStyle w:val="ListParagraph"/>
              <w:rPr>
                <w:rFonts w:ascii="Calibri" w:hAnsi="Calibri" w:cs="Calibri"/>
                <w:sz w:val="24"/>
                <w:szCs w:val="24"/>
                <w:lang w:val="en-US"/>
              </w:rPr>
            </w:pPr>
            <w:r>
              <w:rPr>
                <w:rFonts w:ascii="Calibri" w:hAnsi="Calibri" w:cs="Calibri"/>
                <w:sz w:val="24"/>
                <w:szCs w:val="24"/>
                <w:lang w:val="en-US"/>
              </w:rPr>
              <w:t xml:space="preserve">and expansion of vocabulary </w:t>
            </w:r>
          </w:p>
          <w:p w14:paraId="7BF816CC" w14:textId="125B09C0"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Expanding </w:t>
            </w:r>
            <w:r w:rsidR="006F36BD">
              <w:rPr>
                <w:rFonts w:ascii="Calibri" w:hAnsi="Calibri" w:cs="Calibri"/>
                <w:sz w:val="24"/>
                <w:szCs w:val="24"/>
                <w:lang w:val="en-US"/>
              </w:rPr>
              <w:t>French</w:t>
            </w:r>
            <w:r w:rsidR="00595797">
              <w:rPr>
                <w:rFonts w:ascii="Calibri" w:hAnsi="Calibri" w:cs="Calibri"/>
                <w:sz w:val="24"/>
                <w:szCs w:val="24"/>
                <w:lang w:val="en-US"/>
              </w:rPr>
              <w:t xml:space="preserve"> </w:t>
            </w:r>
            <w:r w:rsidRPr="008950F7">
              <w:rPr>
                <w:rFonts w:ascii="Calibri" w:hAnsi="Calibri" w:cs="Calibri"/>
                <w:sz w:val="24"/>
                <w:szCs w:val="24"/>
                <w:lang w:val="en-US"/>
              </w:rPr>
              <w:t>vocabulary which allows pupils to increase their capacity to understand different facets of</w:t>
            </w:r>
            <w:r w:rsidR="006F36BD">
              <w:rPr>
                <w:rFonts w:ascii="Calibri" w:hAnsi="Calibri" w:cs="Calibri"/>
                <w:sz w:val="24"/>
                <w:szCs w:val="24"/>
                <w:lang w:val="en-US"/>
              </w:rPr>
              <w:t xml:space="preserve"> the language, culture and place</w:t>
            </w:r>
            <w:r w:rsidR="00595797">
              <w:rPr>
                <w:rFonts w:ascii="Calibri" w:hAnsi="Calibri" w:cs="Calibri"/>
                <w:sz w:val="24"/>
                <w:szCs w:val="24"/>
                <w:lang w:val="en-US"/>
              </w:rPr>
              <w:t xml:space="preserve"> </w:t>
            </w:r>
            <w:r w:rsidRPr="008950F7">
              <w:rPr>
                <w:rFonts w:ascii="Calibri" w:hAnsi="Calibri" w:cs="Calibri"/>
                <w:sz w:val="24"/>
                <w:szCs w:val="24"/>
                <w:lang w:val="en-US"/>
              </w:rPr>
              <w:t>because they have rich vocabulary to describe and analyse it</w:t>
            </w:r>
            <w:r w:rsidR="009A3C57">
              <w:rPr>
                <w:rFonts w:ascii="Calibri" w:hAnsi="Calibri" w:cs="Calibri"/>
                <w:sz w:val="24"/>
                <w:szCs w:val="24"/>
                <w:lang w:val="en-US"/>
              </w:rPr>
              <w:t>.</w:t>
            </w:r>
          </w:p>
          <w:p w14:paraId="1079B9D1" w14:textId="0730AF1F" w:rsidR="008950F7" w:rsidRPr="00A279B5" w:rsidRDefault="009A3C57" w:rsidP="00A279B5">
            <w:pPr>
              <w:pStyle w:val="ListParagraph"/>
              <w:numPr>
                <w:ilvl w:val="0"/>
                <w:numId w:val="1"/>
              </w:numPr>
              <w:rPr>
                <w:rFonts w:ascii="Calibri" w:hAnsi="Calibri" w:cs="Calibri"/>
                <w:sz w:val="24"/>
                <w:szCs w:val="24"/>
                <w:lang w:val="en-US"/>
              </w:rPr>
            </w:pPr>
            <w:r>
              <w:rPr>
                <w:rFonts w:ascii="Calibri" w:hAnsi="Calibri" w:cs="Calibri"/>
                <w:sz w:val="24"/>
                <w:szCs w:val="24"/>
                <w:lang w:val="en-US"/>
              </w:rPr>
              <w:t>Recognize vocabulary instantly when they meet it again</w:t>
            </w:r>
            <w:r w:rsidR="00A279B5">
              <w:rPr>
                <w:rFonts w:ascii="Calibri" w:hAnsi="Calibri" w:cs="Calibri"/>
                <w:sz w:val="24"/>
                <w:szCs w:val="24"/>
                <w:lang w:val="en-US"/>
              </w:rPr>
              <w:t xml:space="preserve"> </w:t>
            </w:r>
            <w:r>
              <w:rPr>
                <w:rFonts w:ascii="Calibri" w:hAnsi="Calibri" w:cs="Calibri"/>
                <w:sz w:val="24"/>
                <w:szCs w:val="24"/>
                <w:lang w:val="en-US"/>
              </w:rPr>
              <w:t>and therefore making space for new vocabulary because certain words are already fixed in their memory</w:t>
            </w:r>
          </w:p>
        </w:tc>
      </w:tr>
      <w:tr w:rsidR="005A082B" w:rsidRPr="00D13523" w14:paraId="6E6E50AA" w14:textId="28DA3BD4" w:rsidTr="005A082B">
        <w:tc>
          <w:tcPr>
            <w:tcW w:w="1948" w:type="dxa"/>
          </w:tcPr>
          <w:p w14:paraId="09711E52" w14:textId="77777777" w:rsidR="005A082B" w:rsidRDefault="005A082B">
            <w:pPr>
              <w:rPr>
                <w:rFonts w:ascii="Calibri" w:hAnsi="Calibri" w:cs="Calibri"/>
                <w:sz w:val="24"/>
                <w:szCs w:val="24"/>
                <w:lang w:val="en-US"/>
              </w:rPr>
            </w:pPr>
            <w:r w:rsidRPr="00D13523">
              <w:rPr>
                <w:rFonts w:ascii="Calibri" w:hAnsi="Calibri" w:cs="Calibri"/>
                <w:sz w:val="24"/>
                <w:szCs w:val="24"/>
                <w:lang w:val="en-US"/>
              </w:rPr>
              <w:t>Aspirational, inclusive, and diverse content</w:t>
            </w:r>
          </w:p>
          <w:p w14:paraId="584B4C58" w14:textId="7FA0EB83" w:rsidR="00A279B5" w:rsidRPr="00D13523" w:rsidRDefault="00A279B5">
            <w:pPr>
              <w:rPr>
                <w:rFonts w:ascii="Calibri" w:hAnsi="Calibri" w:cs="Calibri"/>
                <w:sz w:val="24"/>
                <w:szCs w:val="24"/>
                <w:lang w:val="en-US"/>
              </w:rPr>
            </w:pPr>
            <w:r>
              <w:rPr>
                <w:rFonts w:ascii="Calibri" w:hAnsi="Calibri" w:cs="Calibri"/>
                <w:sz w:val="24"/>
                <w:szCs w:val="24"/>
                <w:lang w:val="en-US"/>
              </w:rPr>
              <w:t>And our CARE values</w:t>
            </w:r>
          </w:p>
        </w:tc>
        <w:tc>
          <w:tcPr>
            <w:tcW w:w="6118" w:type="dxa"/>
          </w:tcPr>
          <w:p w14:paraId="5BBCA0B6" w14:textId="22AD6A53" w:rsidR="005A082B" w:rsidRPr="00D13523" w:rsidRDefault="005A082B">
            <w:pPr>
              <w:rPr>
                <w:rFonts w:ascii="Calibri" w:hAnsi="Calibri" w:cs="Calibri"/>
                <w:sz w:val="24"/>
                <w:szCs w:val="24"/>
                <w:lang w:val="en-US"/>
              </w:rPr>
            </w:pPr>
            <w:r w:rsidRPr="00D13523">
              <w:rPr>
                <w:rFonts w:ascii="Calibri" w:hAnsi="Calibri" w:cs="Calibri"/>
                <w:sz w:val="24"/>
                <w:szCs w:val="24"/>
                <w:lang w:val="en-US"/>
              </w:rPr>
              <w:t xml:space="preserve">We want the best for our pupils and have high expectations for all pupils every year. Our curriculum is diverse across all subject areas both within the units and across them, thinking carefully about not only the knowledge that the children learn but how that is constructed. Our curriculum is inclusive and assessable to all pupils, with careful scaffolding, flexible groupings, adapted teaching and additional support when needed. </w:t>
            </w:r>
          </w:p>
        </w:tc>
        <w:tc>
          <w:tcPr>
            <w:tcW w:w="5882" w:type="dxa"/>
          </w:tcPr>
          <w:p w14:paraId="2D721754" w14:textId="7C8512F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building knowledge through oral work.  </w:t>
            </w:r>
          </w:p>
          <w:p w14:paraId="0CF5C85C" w14:textId="77777777" w:rsid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plenty of aural work (listening) and oral practice (speaking).</w:t>
            </w:r>
          </w:p>
          <w:p w14:paraId="649FD8F1" w14:textId="56B1E91C" w:rsidR="008950F7" w:rsidRPr="00A279B5" w:rsidRDefault="008950F7" w:rsidP="00A279B5">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brief spurts of punchy, pacy, whole-class work which keep pupils attentive and focused. Like rhymes, poems and songs, the pleasure and satisfaction that comes through being able to join in on choral respons</w:t>
            </w:r>
            <w:r w:rsidR="00A279B5">
              <w:rPr>
                <w:rFonts w:ascii="Calibri" w:hAnsi="Calibri" w:cs="Calibri"/>
                <w:sz w:val="24"/>
                <w:szCs w:val="24"/>
                <w:lang w:val="en-US"/>
              </w:rPr>
              <w:t xml:space="preserve">e, </w:t>
            </w:r>
            <w:r w:rsidRPr="00A279B5">
              <w:rPr>
                <w:rFonts w:ascii="Calibri" w:hAnsi="Calibri" w:cs="Calibri"/>
                <w:sz w:val="24"/>
                <w:szCs w:val="24"/>
                <w:lang w:val="en-US"/>
              </w:rPr>
              <w:t>enabling</w:t>
            </w:r>
            <w:r w:rsidR="00A279B5">
              <w:rPr>
                <w:rFonts w:ascii="Calibri" w:hAnsi="Calibri" w:cs="Calibri"/>
                <w:sz w:val="24"/>
                <w:szCs w:val="24"/>
                <w:lang w:val="en-US"/>
              </w:rPr>
              <w:t xml:space="preserve"> all</w:t>
            </w:r>
            <w:r w:rsidRPr="00A279B5">
              <w:rPr>
                <w:rFonts w:ascii="Calibri" w:hAnsi="Calibri" w:cs="Calibri"/>
                <w:sz w:val="24"/>
                <w:szCs w:val="24"/>
                <w:lang w:val="en-US"/>
              </w:rPr>
              <w:t xml:space="preserve"> pupils to ‘feel’ the vocabulary in their ears and on their tongues. </w:t>
            </w:r>
          </w:p>
          <w:p w14:paraId="70E36ED2" w14:textId="1D82A2BF" w:rsidR="008950F7" w:rsidRPr="008950F7" w:rsidRDefault="008950F7" w:rsidP="008950F7">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 xml:space="preserve">pre-teaching of content/specific vocabulary so that pupils have a positive experience </w:t>
            </w:r>
          </w:p>
          <w:p w14:paraId="3B26EC07" w14:textId="149B8048" w:rsidR="00D03000" w:rsidRPr="006F36BD" w:rsidRDefault="008950F7" w:rsidP="006F36BD">
            <w:pPr>
              <w:pStyle w:val="ListParagraph"/>
              <w:numPr>
                <w:ilvl w:val="0"/>
                <w:numId w:val="1"/>
              </w:numPr>
              <w:rPr>
                <w:rFonts w:ascii="Calibri" w:hAnsi="Calibri" w:cs="Calibri"/>
                <w:sz w:val="24"/>
                <w:szCs w:val="24"/>
                <w:lang w:val="en-US"/>
              </w:rPr>
            </w:pPr>
            <w:r w:rsidRPr="008950F7">
              <w:rPr>
                <w:rFonts w:ascii="Calibri" w:hAnsi="Calibri" w:cs="Calibri"/>
                <w:sz w:val="24"/>
                <w:szCs w:val="24"/>
                <w:lang w:val="en-US"/>
              </w:rPr>
              <w:t>Retrieval practice has two roles: checking they remember and strengthening memory</w:t>
            </w:r>
            <w:r w:rsidRPr="006F36BD">
              <w:rPr>
                <w:rFonts w:ascii="Calibri" w:hAnsi="Calibri" w:cs="Calibri"/>
                <w:sz w:val="24"/>
                <w:szCs w:val="24"/>
                <w:lang w:val="en-US"/>
              </w:rPr>
              <w:t xml:space="preserve"> </w:t>
            </w:r>
          </w:p>
          <w:p w14:paraId="561F8F99" w14:textId="77777777" w:rsidR="00A279B5" w:rsidRPr="004957AF" w:rsidRDefault="00A279B5" w:rsidP="00D03000">
            <w:pPr>
              <w:pStyle w:val="ListParagraph"/>
              <w:numPr>
                <w:ilvl w:val="0"/>
                <w:numId w:val="1"/>
              </w:numPr>
              <w:rPr>
                <w:rFonts w:ascii="Calibri" w:hAnsi="Calibri" w:cs="Calibri"/>
                <w:sz w:val="24"/>
                <w:szCs w:val="24"/>
                <w:lang w:val="en-US"/>
              </w:rPr>
            </w:pPr>
            <w:r w:rsidRPr="00A279B5">
              <w:rPr>
                <w:rFonts w:ascii="Calibri" w:hAnsi="Calibri" w:cs="Calibri"/>
                <w:color w:val="000000"/>
                <w:sz w:val="24"/>
                <w:szCs w:val="24"/>
              </w:rPr>
              <w:t>Our CARE values ensure that we have a progression of values and personal development across all year groups.</w:t>
            </w:r>
          </w:p>
          <w:p w14:paraId="5735F0A2" w14:textId="2F6563A6" w:rsidR="004957AF" w:rsidRPr="00A279B5" w:rsidRDefault="004957AF" w:rsidP="00D03000">
            <w:pPr>
              <w:pStyle w:val="ListParagraph"/>
              <w:numPr>
                <w:ilvl w:val="0"/>
                <w:numId w:val="1"/>
              </w:numPr>
              <w:rPr>
                <w:rFonts w:ascii="Calibri" w:hAnsi="Calibri" w:cs="Calibri"/>
                <w:sz w:val="24"/>
                <w:szCs w:val="24"/>
                <w:lang w:val="en-US"/>
              </w:rPr>
            </w:pPr>
            <w:r>
              <w:rPr>
                <w:rFonts w:ascii="Calibri" w:hAnsi="Calibri" w:cs="Calibri"/>
                <w:sz w:val="24"/>
                <w:szCs w:val="24"/>
                <w:lang w:val="en-US"/>
              </w:rPr>
              <w:t xml:space="preserve">11 by 11 passports contain an element of </w:t>
            </w:r>
            <w:r>
              <w:rPr>
                <w:rFonts w:ascii="Calibri" w:hAnsi="Calibri" w:cs="Calibri"/>
                <w:sz w:val="24"/>
                <w:szCs w:val="24"/>
                <w:lang w:val="en-US"/>
              </w:rPr>
              <w:t>French</w:t>
            </w:r>
            <w:r>
              <w:rPr>
                <w:rFonts w:ascii="Calibri" w:hAnsi="Calibri" w:cs="Calibri"/>
                <w:sz w:val="24"/>
                <w:szCs w:val="24"/>
                <w:lang w:val="en-US"/>
              </w:rPr>
              <w:t xml:space="preserve"> in the real world. For example</w:t>
            </w:r>
            <w:r>
              <w:rPr>
                <w:rFonts w:ascii="Calibri" w:hAnsi="Calibri" w:cs="Calibri"/>
                <w:sz w:val="24"/>
                <w:szCs w:val="24"/>
                <w:lang w:val="en-US"/>
              </w:rPr>
              <w:t xml:space="preserve"> count to 10, ordering food.</w:t>
            </w:r>
          </w:p>
        </w:tc>
      </w:tr>
    </w:tbl>
    <w:p w14:paraId="065885A3" w14:textId="77777777" w:rsidR="003E7F6A" w:rsidRPr="003E7F6A" w:rsidRDefault="003E7F6A">
      <w:pPr>
        <w:rPr>
          <w:lang w:val="en-US"/>
        </w:rPr>
      </w:pPr>
    </w:p>
    <w:sectPr w:rsidR="003E7F6A" w:rsidRPr="003E7F6A" w:rsidSect="005A082B">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B1BE0"/>
    <w:multiLevelType w:val="hybridMultilevel"/>
    <w:tmpl w:val="DAFA35D6"/>
    <w:lvl w:ilvl="0" w:tplc="7B7CA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712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6A"/>
    <w:rsid w:val="000337EF"/>
    <w:rsid w:val="000E6FF0"/>
    <w:rsid w:val="002E171A"/>
    <w:rsid w:val="00320766"/>
    <w:rsid w:val="003E7F6A"/>
    <w:rsid w:val="00425E46"/>
    <w:rsid w:val="004551E3"/>
    <w:rsid w:val="00465F93"/>
    <w:rsid w:val="004957AF"/>
    <w:rsid w:val="004A72B4"/>
    <w:rsid w:val="00527267"/>
    <w:rsid w:val="00553A0C"/>
    <w:rsid w:val="00595797"/>
    <w:rsid w:val="005A082B"/>
    <w:rsid w:val="005D02E6"/>
    <w:rsid w:val="00641FCA"/>
    <w:rsid w:val="00665E9B"/>
    <w:rsid w:val="00691637"/>
    <w:rsid w:val="006F00F0"/>
    <w:rsid w:val="006F36BD"/>
    <w:rsid w:val="007146E1"/>
    <w:rsid w:val="0073229E"/>
    <w:rsid w:val="008261A7"/>
    <w:rsid w:val="00867217"/>
    <w:rsid w:val="00871A8B"/>
    <w:rsid w:val="008950F7"/>
    <w:rsid w:val="0099419A"/>
    <w:rsid w:val="009A3C57"/>
    <w:rsid w:val="009B557B"/>
    <w:rsid w:val="00A060F4"/>
    <w:rsid w:val="00A279B5"/>
    <w:rsid w:val="00AA0C1D"/>
    <w:rsid w:val="00AC047E"/>
    <w:rsid w:val="00AE3DEB"/>
    <w:rsid w:val="00B00910"/>
    <w:rsid w:val="00B36F4C"/>
    <w:rsid w:val="00C71446"/>
    <w:rsid w:val="00D03000"/>
    <w:rsid w:val="00D13523"/>
    <w:rsid w:val="00DB7EC7"/>
    <w:rsid w:val="00DF61D4"/>
    <w:rsid w:val="00E1327B"/>
    <w:rsid w:val="00E85ADA"/>
    <w:rsid w:val="00F55C37"/>
    <w:rsid w:val="00F60EFA"/>
    <w:rsid w:val="00FE1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9A17"/>
  <w15:chartTrackingRefBased/>
  <w15:docId w15:val="{1AC90617-C7B0-430C-ABD7-DF75A879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F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F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F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F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F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F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F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F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F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F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F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F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F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F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F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F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F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F6A"/>
    <w:rPr>
      <w:rFonts w:eastAsiaTheme="majorEastAsia" w:cstheme="majorBidi"/>
      <w:color w:val="272727" w:themeColor="text1" w:themeTint="D8"/>
    </w:rPr>
  </w:style>
  <w:style w:type="paragraph" w:styleId="Title">
    <w:name w:val="Title"/>
    <w:basedOn w:val="Normal"/>
    <w:next w:val="Normal"/>
    <w:link w:val="TitleChar"/>
    <w:uiPriority w:val="10"/>
    <w:qFormat/>
    <w:rsid w:val="003E7F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F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F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F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F6A"/>
    <w:pPr>
      <w:spacing w:before="160"/>
      <w:jc w:val="center"/>
    </w:pPr>
    <w:rPr>
      <w:i/>
      <w:iCs/>
      <w:color w:val="404040" w:themeColor="text1" w:themeTint="BF"/>
    </w:rPr>
  </w:style>
  <w:style w:type="character" w:customStyle="1" w:styleId="QuoteChar">
    <w:name w:val="Quote Char"/>
    <w:basedOn w:val="DefaultParagraphFont"/>
    <w:link w:val="Quote"/>
    <w:uiPriority w:val="29"/>
    <w:rsid w:val="003E7F6A"/>
    <w:rPr>
      <w:i/>
      <w:iCs/>
      <w:color w:val="404040" w:themeColor="text1" w:themeTint="BF"/>
    </w:rPr>
  </w:style>
  <w:style w:type="paragraph" w:styleId="ListParagraph">
    <w:name w:val="List Paragraph"/>
    <w:basedOn w:val="Normal"/>
    <w:uiPriority w:val="34"/>
    <w:qFormat/>
    <w:rsid w:val="003E7F6A"/>
    <w:pPr>
      <w:ind w:left="720"/>
      <w:contextualSpacing/>
    </w:pPr>
  </w:style>
  <w:style w:type="character" w:styleId="IntenseEmphasis">
    <w:name w:val="Intense Emphasis"/>
    <w:basedOn w:val="DefaultParagraphFont"/>
    <w:uiPriority w:val="21"/>
    <w:qFormat/>
    <w:rsid w:val="003E7F6A"/>
    <w:rPr>
      <w:i/>
      <w:iCs/>
      <w:color w:val="0F4761" w:themeColor="accent1" w:themeShade="BF"/>
    </w:rPr>
  </w:style>
  <w:style w:type="paragraph" w:styleId="IntenseQuote">
    <w:name w:val="Intense Quote"/>
    <w:basedOn w:val="Normal"/>
    <w:next w:val="Normal"/>
    <w:link w:val="IntenseQuoteChar"/>
    <w:uiPriority w:val="30"/>
    <w:qFormat/>
    <w:rsid w:val="003E7F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F6A"/>
    <w:rPr>
      <w:i/>
      <w:iCs/>
      <w:color w:val="0F4761" w:themeColor="accent1" w:themeShade="BF"/>
    </w:rPr>
  </w:style>
  <w:style w:type="character" w:styleId="IntenseReference">
    <w:name w:val="Intense Reference"/>
    <w:basedOn w:val="DefaultParagraphFont"/>
    <w:uiPriority w:val="32"/>
    <w:qFormat/>
    <w:rsid w:val="003E7F6A"/>
    <w:rPr>
      <w:b/>
      <w:bCs/>
      <w:smallCaps/>
      <w:color w:val="0F4761" w:themeColor="accent1" w:themeShade="BF"/>
      <w:spacing w:val="5"/>
    </w:rPr>
  </w:style>
  <w:style w:type="table" w:styleId="TableGrid">
    <w:name w:val="Table Grid"/>
    <w:basedOn w:val="TableNormal"/>
    <w:uiPriority w:val="39"/>
    <w:rsid w:val="003E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5E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4b9a2c-74e5-43bd-b8d9-e5a6066f9681" xsi:nil="true"/>
    <lcf76f155ced4ddcb4097134ff3c332f xmlns="89746d2c-5bc8-4ae5-a1e4-98a425c00f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F04DC0C35996469CAF471704C99823" ma:contentTypeVersion="15" ma:contentTypeDescription="Create a new document." ma:contentTypeScope="" ma:versionID="ccfa1e97f35c275bad1cb997311d8d26">
  <xsd:schema xmlns:xsd="http://www.w3.org/2001/XMLSchema" xmlns:xs="http://www.w3.org/2001/XMLSchema" xmlns:p="http://schemas.microsoft.com/office/2006/metadata/properties" xmlns:ns2="89746d2c-5bc8-4ae5-a1e4-98a425c00f62" xmlns:ns3="344b9a2c-74e5-43bd-b8d9-e5a6066f9681" targetNamespace="http://schemas.microsoft.com/office/2006/metadata/properties" ma:root="true" ma:fieldsID="34c5c1432b9320445e1d428e5856fbf1" ns2:_="" ns3:_="">
    <xsd:import namespace="89746d2c-5bc8-4ae5-a1e4-98a425c00f62"/>
    <xsd:import namespace="344b9a2c-74e5-43bd-b8d9-e5a6066f96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746d2c-5bc8-4ae5-a1e4-98a425c00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b9a2c-74e5-43bd-b8d9-e5a6066f968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39b5bb-13a6-49d6-b986-e251b31c74b6}" ma:internalName="TaxCatchAll" ma:showField="CatchAllData" ma:web="344b9a2c-74e5-43bd-b8d9-e5a6066f96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5BD4D-C6AD-4235-BE6B-ACB8C628222F}">
  <ds:schemaRefs>
    <ds:schemaRef ds:uri="http://schemas.microsoft.com/office/2006/metadata/properties"/>
    <ds:schemaRef ds:uri="http://schemas.microsoft.com/office/infopath/2007/PartnerControls"/>
    <ds:schemaRef ds:uri="344b9a2c-74e5-43bd-b8d9-e5a6066f9681"/>
    <ds:schemaRef ds:uri="89746d2c-5bc8-4ae5-a1e4-98a425c00f62"/>
  </ds:schemaRefs>
</ds:datastoreItem>
</file>

<file path=customXml/itemProps2.xml><?xml version="1.0" encoding="utf-8"?>
<ds:datastoreItem xmlns:ds="http://schemas.openxmlformats.org/officeDocument/2006/customXml" ds:itemID="{B3E9E467-5045-4A40-AB51-3ABAA86929E0}">
  <ds:schemaRefs>
    <ds:schemaRef ds:uri="http://schemas.microsoft.com/sharepoint/v3/contenttype/forms"/>
  </ds:schemaRefs>
</ds:datastoreItem>
</file>

<file path=customXml/itemProps3.xml><?xml version="1.0" encoding="utf-8"?>
<ds:datastoreItem xmlns:ds="http://schemas.openxmlformats.org/officeDocument/2006/customXml" ds:itemID="{6DFB914E-71B3-42F8-8140-75B16C92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746d2c-5bc8-4ae5-a1e4-98a425c00f62"/>
    <ds:schemaRef ds:uri="344b9a2c-74e5-43bd-b8d9-e5a6066f9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Template>
  <TotalTime>3</TotalTime>
  <Pages>1</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Measom</dc:creator>
  <cp:keywords/>
  <dc:description/>
  <cp:lastModifiedBy>E Measom (Fowey - Staff)</cp:lastModifiedBy>
  <cp:revision>3</cp:revision>
  <cp:lastPrinted>2024-05-22T14:40:00Z</cp:lastPrinted>
  <dcterms:created xsi:type="dcterms:W3CDTF">2025-06-01T13:41:00Z</dcterms:created>
  <dcterms:modified xsi:type="dcterms:W3CDTF">2025-06-01T13:42:00Z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0x01010043F04DC0C35996469CAF471704C99823</vt:lpwstr>
  </property>
</Properties>
</file>