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7FE7A" w14:textId="655393D1" w:rsidR="00691637" w:rsidRPr="00A707FA" w:rsidRDefault="00A707FA" w:rsidP="00A707FA">
      <w:pPr>
        <w:jc w:val="center"/>
        <w:rPr>
          <w:rFonts w:ascii="Segoe UI" w:hAnsi="Segoe UI" w:cs="Segoe UI"/>
          <w:b/>
          <w:bCs/>
          <w:lang w:val="en-US"/>
        </w:rPr>
      </w:pPr>
      <w:r>
        <w:rPr>
          <w:noProof/>
        </w:rPr>
        <w:drawing>
          <wp:anchor distT="0" distB="0" distL="114300" distR="114300" simplePos="0" relativeHeight="251661312" behindDoc="0" locked="0" layoutInCell="1" allowOverlap="1" wp14:anchorId="0ABF3CD5" wp14:editId="400A6ADE">
            <wp:simplePos x="0" y="0"/>
            <wp:positionH relativeFrom="margin">
              <wp:posOffset>107950</wp:posOffset>
            </wp:positionH>
            <wp:positionV relativeFrom="paragraph">
              <wp:posOffset>-190500</wp:posOffset>
            </wp:positionV>
            <wp:extent cx="651600" cy="687600"/>
            <wp:effectExtent l="0" t="0" r="0" b="0"/>
            <wp:wrapNone/>
            <wp:docPr id="753324760"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577223" name="Picture 1" descr="A logo for a school&#10;&#10;Description automatically generate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600" cy="687600"/>
                    </a:xfrm>
                    <a:prstGeom prst="rect">
                      <a:avLst/>
                    </a:prstGeom>
                    <a:noFill/>
                  </pic:spPr>
                </pic:pic>
              </a:graphicData>
            </a:graphic>
            <wp14:sizeRelH relativeFrom="margin">
              <wp14:pctWidth>0</wp14:pctWidth>
            </wp14:sizeRelH>
            <wp14:sizeRelV relativeFrom="margin">
              <wp14:pctHeight>0</wp14:pctHeight>
            </wp14:sizeRelV>
          </wp:anchor>
        </w:drawing>
      </w:r>
      <w:r w:rsidRPr="00A707FA">
        <w:rPr>
          <w:rFonts w:ascii="Segoe UI" w:hAnsi="Segoe UI" w:cs="Segoe UI"/>
          <w:b/>
          <w:bCs/>
          <w:noProof/>
        </w:rPr>
        <w:drawing>
          <wp:anchor distT="0" distB="0" distL="114300" distR="114300" simplePos="0" relativeHeight="251659264" behindDoc="0" locked="0" layoutInCell="1" allowOverlap="1" wp14:anchorId="01FE8A3C" wp14:editId="08D53B15">
            <wp:simplePos x="0" y="0"/>
            <wp:positionH relativeFrom="margin">
              <wp:align>right</wp:align>
            </wp:positionH>
            <wp:positionV relativeFrom="paragraph">
              <wp:posOffset>-171450</wp:posOffset>
            </wp:positionV>
            <wp:extent cx="651600" cy="687600"/>
            <wp:effectExtent l="0" t="0" r="0" b="0"/>
            <wp:wrapNone/>
            <wp:docPr id="1652711574"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577223" name="Picture 1" descr="A logo for a school&#10;&#10;Description automatically generate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600" cy="687600"/>
                    </a:xfrm>
                    <a:prstGeom prst="rect">
                      <a:avLst/>
                    </a:prstGeom>
                    <a:noFill/>
                  </pic:spPr>
                </pic:pic>
              </a:graphicData>
            </a:graphic>
            <wp14:sizeRelH relativeFrom="margin">
              <wp14:pctWidth>0</wp14:pctWidth>
            </wp14:sizeRelH>
            <wp14:sizeRelV relativeFrom="margin">
              <wp14:pctHeight>0</wp14:pctHeight>
            </wp14:sizeRelV>
          </wp:anchor>
        </w:drawing>
      </w:r>
      <w:r w:rsidR="00E83A0A" w:rsidRPr="00A707FA">
        <w:rPr>
          <w:rFonts w:ascii="Segoe UI" w:hAnsi="Segoe UI" w:cs="Segoe UI"/>
          <w:b/>
          <w:bCs/>
          <w:lang w:val="en-US"/>
        </w:rPr>
        <w:t xml:space="preserve">History Term </w:t>
      </w:r>
      <w:r w:rsidR="00664565" w:rsidRPr="00A707FA">
        <w:rPr>
          <w:rFonts w:ascii="Segoe UI" w:hAnsi="Segoe UI" w:cs="Segoe UI"/>
          <w:b/>
          <w:bCs/>
          <w:lang w:val="en-US"/>
        </w:rPr>
        <w:t xml:space="preserve">Autumn </w:t>
      </w:r>
      <w:r w:rsidR="00691B7B" w:rsidRPr="00A707FA">
        <w:rPr>
          <w:rFonts w:ascii="Segoe UI" w:hAnsi="Segoe UI" w:cs="Segoe UI"/>
          <w:b/>
          <w:bCs/>
          <w:lang w:val="en-US"/>
        </w:rPr>
        <w:t>2</w:t>
      </w:r>
    </w:p>
    <w:p w14:paraId="42AF499B" w14:textId="77777777" w:rsidR="00E83A0A" w:rsidRDefault="00E83A0A">
      <w:pPr>
        <w:rPr>
          <w:lang w:val="en-US"/>
        </w:rPr>
      </w:pPr>
    </w:p>
    <w:tbl>
      <w:tblPr>
        <w:tblStyle w:val="TableGrid"/>
        <w:tblW w:w="14170" w:type="dxa"/>
        <w:tblLook w:val="04A0" w:firstRow="1" w:lastRow="0" w:firstColumn="1" w:lastColumn="0" w:noHBand="0" w:noVBand="1"/>
      </w:tblPr>
      <w:tblGrid>
        <w:gridCol w:w="2201"/>
        <w:gridCol w:w="1664"/>
        <w:gridCol w:w="2645"/>
        <w:gridCol w:w="6"/>
        <w:gridCol w:w="2367"/>
        <w:gridCol w:w="2645"/>
        <w:gridCol w:w="2642"/>
      </w:tblGrid>
      <w:tr w:rsidR="00E83A0A" w14:paraId="48894B03" w14:textId="77777777" w:rsidTr="00E71893">
        <w:tc>
          <w:tcPr>
            <w:tcW w:w="2201" w:type="dxa"/>
            <w:shd w:val="clear" w:color="auto" w:fill="63A4F7"/>
          </w:tcPr>
          <w:p w14:paraId="5362AB8E" w14:textId="7731EF03" w:rsidR="00E83A0A" w:rsidRPr="00A707FA" w:rsidRDefault="00E83A0A">
            <w:pPr>
              <w:rPr>
                <w:b/>
                <w:bCs/>
                <w:lang w:val="en-US"/>
              </w:rPr>
            </w:pPr>
            <w:r w:rsidRPr="00A707FA">
              <w:rPr>
                <w:b/>
                <w:bCs/>
                <w:lang w:val="en-US"/>
              </w:rPr>
              <w:t>EYFS</w:t>
            </w:r>
          </w:p>
        </w:tc>
        <w:tc>
          <w:tcPr>
            <w:tcW w:w="1664" w:type="dxa"/>
            <w:shd w:val="clear" w:color="auto" w:fill="63A4F7"/>
          </w:tcPr>
          <w:p w14:paraId="0B5C56C2" w14:textId="48F39137" w:rsidR="00E83A0A" w:rsidRPr="00A707FA" w:rsidRDefault="00E83A0A">
            <w:pPr>
              <w:rPr>
                <w:b/>
                <w:bCs/>
                <w:lang w:val="en-US"/>
              </w:rPr>
            </w:pPr>
            <w:r w:rsidRPr="00A707FA">
              <w:rPr>
                <w:b/>
                <w:bCs/>
                <w:lang w:val="en-US"/>
              </w:rPr>
              <w:t>Year 1/2</w:t>
            </w:r>
          </w:p>
        </w:tc>
        <w:tc>
          <w:tcPr>
            <w:tcW w:w="2651" w:type="dxa"/>
            <w:gridSpan w:val="2"/>
            <w:shd w:val="clear" w:color="auto" w:fill="63A4F7"/>
          </w:tcPr>
          <w:p w14:paraId="707900BA" w14:textId="71F7BAF6" w:rsidR="00E83A0A" w:rsidRPr="00A707FA" w:rsidRDefault="00E83A0A">
            <w:pPr>
              <w:rPr>
                <w:b/>
                <w:bCs/>
                <w:lang w:val="en-US"/>
              </w:rPr>
            </w:pPr>
            <w:r w:rsidRPr="00A707FA">
              <w:rPr>
                <w:b/>
                <w:bCs/>
                <w:lang w:val="en-US"/>
              </w:rPr>
              <w:t>Year 3</w:t>
            </w:r>
          </w:p>
        </w:tc>
        <w:tc>
          <w:tcPr>
            <w:tcW w:w="2367" w:type="dxa"/>
            <w:shd w:val="clear" w:color="auto" w:fill="63A4F7"/>
          </w:tcPr>
          <w:p w14:paraId="6D1DDEDF" w14:textId="02738CA9" w:rsidR="00E83A0A" w:rsidRPr="00A707FA" w:rsidRDefault="00E83A0A">
            <w:pPr>
              <w:rPr>
                <w:b/>
                <w:bCs/>
                <w:lang w:val="en-US"/>
              </w:rPr>
            </w:pPr>
            <w:r w:rsidRPr="00A707FA">
              <w:rPr>
                <w:b/>
                <w:bCs/>
                <w:lang w:val="en-US"/>
              </w:rPr>
              <w:t>Year 4</w:t>
            </w:r>
          </w:p>
        </w:tc>
        <w:tc>
          <w:tcPr>
            <w:tcW w:w="2645" w:type="dxa"/>
            <w:shd w:val="clear" w:color="auto" w:fill="63A4F7"/>
          </w:tcPr>
          <w:p w14:paraId="2DFC023B" w14:textId="65960456" w:rsidR="00E83A0A" w:rsidRPr="00A707FA" w:rsidRDefault="00E83A0A">
            <w:pPr>
              <w:rPr>
                <w:b/>
                <w:bCs/>
                <w:lang w:val="en-US"/>
              </w:rPr>
            </w:pPr>
            <w:r w:rsidRPr="00A707FA">
              <w:rPr>
                <w:b/>
                <w:bCs/>
                <w:lang w:val="en-US"/>
              </w:rPr>
              <w:t>Year 5</w:t>
            </w:r>
          </w:p>
        </w:tc>
        <w:tc>
          <w:tcPr>
            <w:tcW w:w="2642" w:type="dxa"/>
            <w:shd w:val="clear" w:color="auto" w:fill="63A4F7"/>
          </w:tcPr>
          <w:p w14:paraId="37EE5698" w14:textId="6E25F8DA" w:rsidR="00E83A0A" w:rsidRPr="00A707FA" w:rsidRDefault="00E83A0A">
            <w:pPr>
              <w:rPr>
                <w:b/>
                <w:bCs/>
                <w:lang w:val="en-US"/>
              </w:rPr>
            </w:pPr>
            <w:r w:rsidRPr="00A707FA">
              <w:rPr>
                <w:b/>
                <w:bCs/>
                <w:lang w:val="en-US"/>
              </w:rPr>
              <w:t>Year 6</w:t>
            </w:r>
          </w:p>
        </w:tc>
      </w:tr>
      <w:tr w:rsidR="00F4540C" w:rsidRPr="00A707FA" w14:paraId="1577A6BA" w14:textId="77777777" w:rsidTr="00E71893">
        <w:trPr>
          <w:trHeight w:val="2967"/>
        </w:trPr>
        <w:tc>
          <w:tcPr>
            <w:tcW w:w="2201" w:type="dxa"/>
          </w:tcPr>
          <w:p w14:paraId="2E4D2070" w14:textId="23FEDB35" w:rsidR="00F4540C" w:rsidRPr="00A707FA" w:rsidRDefault="00A707FA" w:rsidP="00A707FA">
            <w:pPr>
              <w:rPr>
                <w:rFonts w:ascii="Segoe UI" w:hAnsi="Segoe UI" w:cs="Segoe UI"/>
                <w:b/>
                <w:bCs/>
                <w:sz w:val="20"/>
                <w:szCs w:val="20"/>
                <w:lang w:val="en-US"/>
              </w:rPr>
            </w:pPr>
            <w:proofErr w:type="gramStart"/>
            <w:r w:rsidRPr="00A707FA">
              <w:rPr>
                <w:rFonts w:ascii="Segoe UI" w:hAnsi="Segoe UI" w:cs="Segoe UI"/>
                <w:b/>
                <w:bCs/>
                <w:sz w:val="20"/>
                <w:szCs w:val="20"/>
                <w:lang w:val="en-US"/>
              </w:rPr>
              <w:t>Intent :</w:t>
            </w:r>
            <w:r w:rsidR="00F4540C" w:rsidRPr="00A707FA">
              <w:rPr>
                <w:rFonts w:ascii="Segoe UI" w:hAnsi="Segoe UI" w:cs="Segoe UI"/>
                <w:b/>
                <w:bCs/>
                <w:sz w:val="20"/>
                <w:szCs w:val="20"/>
                <w:lang w:val="en-US"/>
              </w:rPr>
              <w:t>Personal</w:t>
            </w:r>
            <w:proofErr w:type="gramEnd"/>
            <w:r w:rsidR="00F4540C" w:rsidRPr="00A707FA">
              <w:rPr>
                <w:rFonts w:ascii="Segoe UI" w:hAnsi="Segoe UI" w:cs="Segoe UI"/>
                <w:b/>
                <w:bCs/>
                <w:sz w:val="20"/>
                <w:szCs w:val="20"/>
                <w:lang w:val="en-US"/>
              </w:rPr>
              <w:t xml:space="preserve"> History</w:t>
            </w:r>
          </w:p>
          <w:p w14:paraId="5A468A0F" w14:textId="64ACD0FE" w:rsidR="00F4540C" w:rsidRPr="00A707FA" w:rsidRDefault="00F4540C" w:rsidP="00A707FA">
            <w:pPr>
              <w:rPr>
                <w:rFonts w:ascii="Segoe UI" w:hAnsi="Segoe UI" w:cs="Segoe UI"/>
                <w:sz w:val="20"/>
                <w:szCs w:val="20"/>
                <w:lang w:val="en-US"/>
              </w:rPr>
            </w:pPr>
            <w:r w:rsidRPr="00A707FA">
              <w:rPr>
                <w:rFonts w:ascii="Segoe UI" w:hAnsi="Segoe UI" w:cs="Segoe UI"/>
                <w:sz w:val="20"/>
                <w:szCs w:val="20"/>
              </w:rPr>
              <w:t>Children to share information about themselves, their families and their experiences</w:t>
            </w:r>
            <w:r w:rsidR="001F2294" w:rsidRPr="00A707FA">
              <w:rPr>
                <w:rFonts w:ascii="Segoe UI" w:hAnsi="Segoe UI" w:cs="Segoe UI"/>
                <w:sz w:val="20"/>
                <w:szCs w:val="20"/>
              </w:rPr>
              <w:t xml:space="preserve"> including what/how their families celebrate now and have celebrated in the past.</w:t>
            </w:r>
          </w:p>
          <w:p w14:paraId="5F2B4D1F" w14:textId="77777777" w:rsidR="00F4540C" w:rsidRPr="00E71893" w:rsidRDefault="00F4540C" w:rsidP="00A707FA">
            <w:pPr>
              <w:rPr>
                <w:rFonts w:ascii="Segoe UI" w:hAnsi="Segoe UI" w:cs="Segoe UI"/>
                <w:b/>
                <w:bCs/>
                <w:sz w:val="20"/>
                <w:szCs w:val="20"/>
              </w:rPr>
            </w:pPr>
            <w:r w:rsidRPr="00E71893">
              <w:rPr>
                <w:rFonts w:ascii="Segoe UI" w:hAnsi="Segoe UI" w:cs="Segoe UI"/>
                <w:b/>
                <w:bCs/>
                <w:sz w:val="20"/>
                <w:szCs w:val="20"/>
                <w:lang w:val="en-US"/>
              </w:rPr>
              <w:t>Sequence of learning:</w:t>
            </w:r>
            <w:r w:rsidRPr="00E71893">
              <w:rPr>
                <w:rFonts w:ascii="Segoe UI" w:hAnsi="Segoe UI" w:cs="Segoe UI"/>
                <w:b/>
                <w:bCs/>
                <w:sz w:val="20"/>
                <w:szCs w:val="20"/>
              </w:rPr>
              <w:t> </w:t>
            </w:r>
          </w:p>
          <w:p w14:paraId="704455BA" w14:textId="4B5B3766" w:rsidR="008B445D" w:rsidRPr="00A707FA" w:rsidRDefault="00F4540C" w:rsidP="00A707FA">
            <w:pPr>
              <w:rPr>
                <w:rFonts w:ascii="Segoe UI" w:eastAsia="Times New Roman" w:hAnsi="Segoe UI" w:cs="Segoe UI"/>
                <w:kern w:val="0"/>
                <w:sz w:val="20"/>
                <w:szCs w:val="20"/>
                <w:lang w:val="en-US" w:eastAsia="en-GB"/>
                <w14:ligatures w14:val="none"/>
              </w:rPr>
            </w:pPr>
            <w:r w:rsidRPr="00A707FA">
              <w:rPr>
                <w:rFonts w:ascii="Segoe UI" w:hAnsi="Segoe UI" w:cs="Segoe UI"/>
                <w:sz w:val="20"/>
                <w:szCs w:val="20"/>
                <w:lang w:val="en-US"/>
              </w:rPr>
              <w:t>-</w:t>
            </w:r>
            <w:r w:rsidR="008B445D" w:rsidRPr="00A707FA">
              <w:rPr>
                <w:rFonts w:ascii="Segoe UI" w:hAnsi="Segoe UI" w:cs="Segoe UI"/>
                <w:sz w:val="20"/>
                <w:szCs w:val="20"/>
                <w:lang w:val="en-US"/>
              </w:rPr>
              <w:t>Can I talk about family</w:t>
            </w:r>
            <w:r w:rsidR="008B445D" w:rsidRPr="00A707FA">
              <w:rPr>
                <w:rFonts w:ascii="Segoe UI" w:eastAsia="Times New Roman" w:hAnsi="Segoe UI" w:cs="Segoe UI"/>
                <w:color w:val="000000"/>
                <w:kern w:val="0"/>
                <w:sz w:val="20"/>
                <w:szCs w:val="20"/>
                <w:lang w:val="en-US" w:eastAsia="en-GB"/>
                <w14:ligatures w14:val="none"/>
              </w:rPr>
              <w:t xml:space="preserve"> roles and routines and how they are the same/different? </w:t>
            </w:r>
          </w:p>
          <w:p w14:paraId="0899B4B6" w14:textId="77777777" w:rsidR="008B445D" w:rsidRPr="00A707FA" w:rsidRDefault="008B445D" w:rsidP="00A707FA">
            <w:pPr>
              <w:rPr>
                <w:rFonts w:ascii="Segoe UI" w:eastAsia="Times New Roman" w:hAnsi="Segoe UI" w:cs="Segoe UI"/>
                <w:kern w:val="0"/>
                <w:sz w:val="20"/>
                <w:szCs w:val="20"/>
                <w:lang w:val="en-US" w:eastAsia="en-GB"/>
                <w14:ligatures w14:val="none"/>
              </w:rPr>
            </w:pPr>
            <w:r w:rsidRPr="00A707FA">
              <w:rPr>
                <w:rFonts w:ascii="Segoe UI" w:eastAsia="Times New Roman" w:hAnsi="Segoe UI" w:cs="Segoe UI"/>
                <w:color w:val="000000"/>
                <w:kern w:val="0"/>
                <w:sz w:val="20"/>
                <w:szCs w:val="20"/>
                <w:lang w:val="en-US" w:eastAsia="en-GB"/>
                <w14:ligatures w14:val="none"/>
              </w:rPr>
              <w:t>-Can I make comparisons of celebrations between my own life and the lives of others, e.g., birthdays, weddings, celebrations? </w:t>
            </w:r>
          </w:p>
          <w:p w14:paraId="30AAA640" w14:textId="25DCD655" w:rsidR="00F4540C" w:rsidRPr="00A707FA" w:rsidRDefault="00F4540C" w:rsidP="00A707FA">
            <w:pPr>
              <w:rPr>
                <w:rFonts w:ascii="Segoe UI" w:hAnsi="Segoe UI" w:cs="Segoe UI"/>
                <w:sz w:val="20"/>
                <w:szCs w:val="20"/>
                <w:lang w:val="en-US"/>
              </w:rPr>
            </w:pPr>
            <w:r w:rsidRPr="00A707FA">
              <w:rPr>
                <w:rFonts w:ascii="Segoe UI" w:hAnsi="Segoe UI" w:cs="Segoe UI"/>
                <w:sz w:val="20"/>
                <w:szCs w:val="20"/>
                <w:lang w:val="en-US"/>
              </w:rPr>
              <w:t>-</w:t>
            </w:r>
            <w:r w:rsidRPr="00A707FA">
              <w:rPr>
                <w:rFonts w:ascii="Segoe UI" w:hAnsi="Segoe UI" w:cs="Segoe UI"/>
                <w:sz w:val="20"/>
                <w:szCs w:val="20"/>
              </w:rPr>
              <w:t xml:space="preserve"> </w:t>
            </w:r>
            <w:r w:rsidR="000C77FA" w:rsidRPr="00A707FA">
              <w:rPr>
                <w:rFonts w:ascii="Segoe UI" w:hAnsi="Segoe UI" w:cs="Segoe UI"/>
                <w:sz w:val="20"/>
                <w:szCs w:val="20"/>
              </w:rPr>
              <w:t xml:space="preserve">Can I comment on how Christmas/Diwali are celebrated now and how they were </w:t>
            </w:r>
            <w:r w:rsidR="000C77FA" w:rsidRPr="00A707FA">
              <w:rPr>
                <w:rFonts w:ascii="Segoe UI" w:hAnsi="Segoe UI" w:cs="Segoe UI"/>
                <w:sz w:val="20"/>
                <w:szCs w:val="20"/>
              </w:rPr>
              <w:lastRenderedPageBreak/>
              <w:t>celebrated in the past?</w:t>
            </w:r>
          </w:p>
          <w:p w14:paraId="53C6E42E" w14:textId="23F8385E" w:rsidR="00F4540C" w:rsidRPr="00A707FA" w:rsidRDefault="00F4540C" w:rsidP="00A707FA">
            <w:pPr>
              <w:rPr>
                <w:rFonts w:ascii="Segoe UI" w:hAnsi="Segoe UI" w:cs="Segoe UI"/>
                <w:sz w:val="20"/>
                <w:szCs w:val="20"/>
                <w:lang w:val="en-US"/>
              </w:rPr>
            </w:pPr>
            <w:r w:rsidRPr="00A707FA">
              <w:rPr>
                <w:rFonts w:ascii="Segoe UI" w:hAnsi="Segoe UI" w:cs="Segoe UI"/>
                <w:sz w:val="20"/>
                <w:szCs w:val="20"/>
                <w:lang w:val="en-US"/>
              </w:rPr>
              <w:t xml:space="preserve"> - Can I learn and talk about who help/helped us in our community and be thankful for those roles? </w:t>
            </w:r>
          </w:p>
          <w:p w14:paraId="560F8C01" w14:textId="32723C39" w:rsidR="00F4540C" w:rsidRPr="00A707FA" w:rsidRDefault="00BC69D5" w:rsidP="00A707FA">
            <w:pPr>
              <w:rPr>
                <w:rFonts w:ascii="Segoe UI" w:hAnsi="Segoe UI" w:cs="Segoe UI"/>
                <w:sz w:val="20"/>
                <w:szCs w:val="20"/>
                <w:lang w:val="en-US"/>
              </w:rPr>
            </w:pPr>
            <w:r w:rsidRPr="00A707FA">
              <w:rPr>
                <w:rFonts w:ascii="Segoe UI" w:hAnsi="Segoe UI" w:cs="Segoe UI"/>
                <w:sz w:val="20"/>
                <w:szCs w:val="20"/>
                <w:lang w:val="en-US"/>
              </w:rPr>
              <w:t xml:space="preserve">-Can I talk about </w:t>
            </w:r>
            <w:proofErr w:type="gramStart"/>
            <w:r w:rsidRPr="00A707FA">
              <w:rPr>
                <w:rFonts w:ascii="Segoe UI" w:hAnsi="Segoe UI" w:cs="Segoe UI"/>
                <w:sz w:val="20"/>
                <w:szCs w:val="20"/>
                <w:lang w:val="en-US"/>
              </w:rPr>
              <w:t>tradition</w:t>
            </w:r>
            <w:proofErr w:type="gramEnd"/>
            <w:r w:rsidRPr="00A707FA">
              <w:rPr>
                <w:rFonts w:ascii="Segoe UI" w:hAnsi="Segoe UI" w:cs="Segoe UI"/>
                <w:sz w:val="20"/>
                <w:szCs w:val="20"/>
                <w:lang w:val="en-US"/>
              </w:rPr>
              <w:t xml:space="preserve"> I have heard about or experienced?</w:t>
            </w:r>
          </w:p>
        </w:tc>
        <w:tc>
          <w:tcPr>
            <w:tcW w:w="1664" w:type="dxa"/>
          </w:tcPr>
          <w:p w14:paraId="0607EC67" w14:textId="573CE331" w:rsidR="00F4540C" w:rsidRPr="00A707FA" w:rsidRDefault="00F4540C" w:rsidP="00A707FA">
            <w:pPr>
              <w:rPr>
                <w:rFonts w:ascii="Segoe UI" w:hAnsi="Segoe UI" w:cs="Segoe UI"/>
                <w:b/>
                <w:bCs/>
                <w:sz w:val="20"/>
                <w:szCs w:val="20"/>
                <w:lang w:val="en-US"/>
              </w:rPr>
            </w:pPr>
            <w:r w:rsidRPr="00A707FA">
              <w:rPr>
                <w:rFonts w:ascii="Segoe UI" w:hAnsi="Segoe UI" w:cs="Segoe UI"/>
                <w:b/>
                <w:bCs/>
                <w:sz w:val="20"/>
                <w:szCs w:val="20"/>
                <w:lang w:val="en-US"/>
              </w:rPr>
              <w:lastRenderedPageBreak/>
              <w:t xml:space="preserve">Intent: </w:t>
            </w:r>
          </w:p>
          <w:p w14:paraId="534C5BF2" w14:textId="77777777" w:rsidR="00F4540C" w:rsidRPr="00A707FA" w:rsidRDefault="00F4540C" w:rsidP="00A707FA">
            <w:pPr>
              <w:rPr>
                <w:rFonts w:ascii="Segoe UI" w:hAnsi="Segoe UI" w:cs="Segoe UI"/>
                <w:sz w:val="20"/>
                <w:szCs w:val="20"/>
                <w:lang w:val="en-US"/>
              </w:rPr>
            </w:pPr>
          </w:p>
          <w:p w14:paraId="2D7ADB01" w14:textId="580A56B4" w:rsidR="00F4540C" w:rsidRPr="00A707FA" w:rsidRDefault="00F4540C" w:rsidP="00A707FA">
            <w:pPr>
              <w:rPr>
                <w:rFonts w:ascii="Segoe UI" w:hAnsi="Segoe UI" w:cs="Segoe UI"/>
                <w:sz w:val="20"/>
                <w:szCs w:val="20"/>
                <w:lang w:val="en-US"/>
              </w:rPr>
            </w:pPr>
            <w:r w:rsidRPr="00A707FA">
              <w:rPr>
                <w:rFonts w:ascii="Segoe UI" w:hAnsi="Segoe UI" w:cs="Segoe UI"/>
                <w:sz w:val="20"/>
                <w:szCs w:val="20"/>
                <w:lang w:val="en-US"/>
              </w:rPr>
              <w:t xml:space="preserve">No history taught this half term </w:t>
            </w:r>
          </w:p>
        </w:tc>
        <w:tc>
          <w:tcPr>
            <w:tcW w:w="2645" w:type="dxa"/>
          </w:tcPr>
          <w:p w14:paraId="1D9B7A02" w14:textId="77777777" w:rsidR="00A707FA" w:rsidRDefault="00F4540C" w:rsidP="00A707FA">
            <w:pPr>
              <w:rPr>
                <w:rFonts w:ascii="Segoe UI" w:hAnsi="Segoe UI" w:cs="Segoe UI"/>
                <w:color w:val="000000"/>
                <w:sz w:val="20"/>
                <w:szCs w:val="20"/>
              </w:rPr>
            </w:pPr>
            <w:r w:rsidRPr="00A707FA">
              <w:rPr>
                <w:rFonts w:ascii="Segoe UI" w:hAnsi="Segoe UI" w:cs="Segoe UI"/>
                <w:b/>
                <w:bCs/>
                <w:color w:val="000000"/>
                <w:sz w:val="20"/>
                <w:szCs w:val="20"/>
              </w:rPr>
              <w:t>Intent</w:t>
            </w:r>
            <w:r w:rsidRPr="00A707FA">
              <w:rPr>
                <w:rFonts w:ascii="Segoe UI" w:hAnsi="Segoe UI" w:cs="Segoe UI"/>
                <w:color w:val="000000"/>
                <w:sz w:val="20"/>
                <w:szCs w:val="20"/>
              </w:rPr>
              <w:t xml:space="preserve">: </w:t>
            </w:r>
          </w:p>
          <w:p w14:paraId="75BA241D" w14:textId="3A65EA3D" w:rsidR="00A707FA" w:rsidRDefault="00F4540C" w:rsidP="00A707FA">
            <w:pPr>
              <w:rPr>
                <w:rFonts w:ascii="Segoe UI" w:hAnsi="Segoe UI" w:cs="Segoe UI"/>
                <w:color w:val="000000"/>
                <w:sz w:val="20"/>
                <w:szCs w:val="20"/>
              </w:rPr>
            </w:pPr>
            <w:r w:rsidRPr="00A707FA">
              <w:rPr>
                <w:rFonts w:ascii="Segoe UI" w:hAnsi="Segoe UI" w:cs="Segoe UI"/>
                <w:b/>
                <w:bCs/>
                <w:color w:val="000000"/>
                <w:sz w:val="20"/>
                <w:szCs w:val="20"/>
              </w:rPr>
              <w:t>Cradle of Civilisation</w:t>
            </w:r>
            <w:r w:rsidRPr="00A707FA">
              <w:rPr>
                <w:rFonts w:ascii="Segoe UI" w:hAnsi="Segoe UI" w:cs="Segoe UI"/>
                <w:color w:val="000000"/>
                <w:sz w:val="20"/>
                <w:szCs w:val="20"/>
              </w:rPr>
              <w:t xml:space="preserve"> </w:t>
            </w:r>
            <w:r w:rsidR="00A707FA">
              <w:rPr>
                <w:rFonts w:ascii="Segoe UI" w:hAnsi="Segoe UI" w:cs="Segoe UI"/>
                <w:color w:val="000000"/>
                <w:sz w:val="20"/>
                <w:szCs w:val="20"/>
              </w:rPr>
              <w:t>–</w:t>
            </w:r>
          </w:p>
          <w:p w14:paraId="428001B4" w14:textId="6D0A695E" w:rsidR="00F4540C" w:rsidRDefault="00F4540C" w:rsidP="00A707FA">
            <w:pPr>
              <w:rPr>
                <w:rFonts w:ascii="Segoe UI" w:hAnsi="Segoe UI" w:cs="Segoe UI"/>
                <w:sz w:val="20"/>
                <w:szCs w:val="20"/>
              </w:rPr>
            </w:pPr>
            <w:r w:rsidRPr="00A707FA">
              <w:rPr>
                <w:rFonts w:ascii="Segoe UI" w:hAnsi="Segoe UI" w:cs="Segoe UI"/>
                <w:sz w:val="20"/>
                <w:szCs w:val="20"/>
              </w:rPr>
              <w:t>To study the land between two rivers: Ancient Mesopotamia –the unique ‘cradle’. To consider the geographical overview of ancient civilisations of the world. Study of the ancient Sumer in Mesopotamia via rivers and settlements and via art of ancient civilisations.</w:t>
            </w:r>
          </w:p>
          <w:p w14:paraId="57D96F78" w14:textId="77777777" w:rsidR="00A707FA" w:rsidRDefault="00A707FA" w:rsidP="00A707FA">
            <w:pPr>
              <w:rPr>
                <w:rFonts w:ascii="Segoe UI" w:hAnsi="Segoe UI" w:cs="Segoe UI"/>
                <w:sz w:val="20"/>
                <w:szCs w:val="20"/>
              </w:rPr>
            </w:pPr>
          </w:p>
          <w:p w14:paraId="5BD62DC5" w14:textId="77777777" w:rsidR="00A707FA" w:rsidRPr="00A707FA" w:rsidRDefault="00A707FA" w:rsidP="00A707FA">
            <w:pPr>
              <w:rPr>
                <w:rFonts w:ascii="Segoe UI" w:hAnsi="Segoe UI" w:cs="Segoe UI"/>
                <w:color w:val="000000"/>
                <w:sz w:val="20"/>
                <w:szCs w:val="20"/>
              </w:rPr>
            </w:pPr>
          </w:p>
          <w:p w14:paraId="3DAB7590" w14:textId="43CE2A63" w:rsidR="00F4540C" w:rsidRPr="00E71893" w:rsidRDefault="00F4540C" w:rsidP="00A707FA">
            <w:pPr>
              <w:rPr>
                <w:rFonts w:ascii="Segoe UI" w:hAnsi="Segoe UI" w:cs="Segoe UI"/>
                <w:b/>
                <w:bCs/>
                <w:color w:val="000000"/>
                <w:sz w:val="20"/>
                <w:szCs w:val="20"/>
              </w:rPr>
            </w:pPr>
            <w:r w:rsidRPr="00E71893">
              <w:rPr>
                <w:rFonts w:ascii="Segoe UI" w:hAnsi="Segoe UI" w:cs="Segoe UI"/>
                <w:b/>
                <w:bCs/>
                <w:color w:val="000000"/>
                <w:sz w:val="20"/>
                <w:szCs w:val="20"/>
              </w:rPr>
              <w:t>Sequence of lessons:</w:t>
            </w:r>
          </w:p>
          <w:p w14:paraId="46AF1E21" w14:textId="77777777" w:rsidR="00F4540C" w:rsidRPr="00A707FA" w:rsidRDefault="00F4540C" w:rsidP="00A707FA">
            <w:pPr>
              <w:rPr>
                <w:rFonts w:ascii="Segoe UI" w:hAnsi="Segoe UI" w:cs="Segoe UI"/>
                <w:color w:val="000000"/>
                <w:sz w:val="20"/>
                <w:szCs w:val="20"/>
              </w:rPr>
            </w:pPr>
            <w:r w:rsidRPr="00A707FA">
              <w:rPr>
                <w:rFonts w:ascii="Segoe UI" w:hAnsi="Segoe UI" w:cs="Segoe UI"/>
                <w:color w:val="000000"/>
                <w:sz w:val="20"/>
                <w:szCs w:val="20"/>
              </w:rPr>
              <w:t xml:space="preserve">1. The land of the two rivers. </w:t>
            </w:r>
          </w:p>
          <w:p w14:paraId="4723B4D3" w14:textId="77777777" w:rsidR="00F4540C" w:rsidRPr="00A707FA" w:rsidRDefault="00F4540C" w:rsidP="00A707FA">
            <w:pPr>
              <w:rPr>
                <w:rFonts w:ascii="Segoe UI" w:hAnsi="Segoe UI" w:cs="Segoe UI"/>
                <w:color w:val="000000"/>
                <w:sz w:val="20"/>
                <w:szCs w:val="20"/>
              </w:rPr>
            </w:pPr>
            <w:r w:rsidRPr="00A707FA">
              <w:rPr>
                <w:rFonts w:ascii="Segoe UI" w:hAnsi="Segoe UI" w:cs="Segoe UI"/>
                <w:color w:val="000000"/>
                <w:sz w:val="20"/>
                <w:szCs w:val="20"/>
              </w:rPr>
              <w:t xml:space="preserve">2. Trade, building and writing. </w:t>
            </w:r>
          </w:p>
          <w:p w14:paraId="3FDCDE84" w14:textId="77777777" w:rsidR="00F4540C" w:rsidRPr="00A707FA" w:rsidRDefault="00F4540C" w:rsidP="00A707FA">
            <w:pPr>
              <w:rPr>
                <w:rFonts w:ascii="Segoe UI" w:hAnsi="Segoe UI" w:cs="Segoe UI"/>
                <w:color w:val="000000"/>
                <w:sz w:val="20"/>
                <w:szCs w:val="20"/>
              </w:rPr>
            </w:pPr>
            <w:r w:rsidRPr="00A707FA">
              <w:rPr>
                <w:rFonts w:ascii="Segoe UI" w:hAnsi="Segoe UI" w:cs="Segoe UI"/>
                <w:color w:val="000000"/>
                <w:sz w:val="20"/>
                <w:szCs w:val="20"/>
              </w:rPr>
              <w:t xml:space="preserve">3. The Epic of Gilgamesh. </w:t>
            </w:r>
          </w:p>
          <w:p w14:paraId="17513BF5" w14:textId="77777777" w:rsidR="00F4540C" w:rsidRPr="00A707FA" w:rsidRDefault="00F4540C" w:rsidP="00A707FA">
            <w:pPr>
              <w:rPr>
                <w:rFonts w:ascii="Segoe UI" w:hAnsi="Segoe UI" w:cs="Segoe UI"/>
                <w:color w:val="000000"/>
                <w:sz w:val="20"/>
                <w:szCs w:val="20"/>
              </w:rPr>
            </w:pPr>
            <w:r w:rsidRPr="00A707FA">
              <w:rPr>
                <w:rFonts w:ascii="Segoe UI" w:hAnsi="Segoe UI" w:cs="Segoe UI"/>
                <w:color w:val="000000"/>
                <w:sz w:val="20"/>
                <w:szCs w:val="20"/>
              </w:rPr>
              <w:t xml:space="preserve">4. Cradles of civilization. </w:t>
            </w:r>
          </w:p>
          <w:p w14:paraId="2275DCDB" w14:textId="77777777" w:rsidR="00F4540C" w:rsidRPr="00A707FA" w:rsidRDefault="00F4540C" w:rsidP="00A707FA">
            <w:pPr>
              <w:rPr>
                <w:rFonts w:ascii="Segoe UI" w:hAnsi="Segoe UI" w:cs="Segoe UI"/>
                <w:color w:val="000000"/>
                <w:sz w:val="20"/>
                <w:szCs w:val="20"/>
              </w:rPr>
            </w:pPr>
            <w:r w:rsidRPr="00A707FA">
              <w:rPr>
                <w:rFonts w:ascii="Segoe UI" w:hAnsi="Segoe UI" w:cs="Segoe UI"/>
                <w:color w:val="000000"/>
                <w:sz w:val="20"/>
                <w:szCs w:val="20"/>
              </w:rPr>
              <w:t xml:space="preserve">5. Similarities between </w:t>
            </w:r>
          </w:p>
          <w:p w14:paraId="1EA66F8A" w14:textId="77777777" w:rsidR="00F4540C" w:rsidRPr="00A707FA" w:rsidRDefault="00F4540C" w:rsidP="00A707FA">
            <w:pPr>
              <w:rPr>
                <w:rFonts w:ascii="Segoe UI" w:hAnsi="Segoe UI" w:cs="Segoe UI"/>
                <w:color w:val="000000"/>
                <w:sz w:val="20"/>
                <w:szCs w:val="20"/>
              </w:rPr>
            </w:pPr>
            <w:r w:rsidRPr="00A707FA">
              <w:rPr>
                <w:rFonts w:ascii="Segoe UI" w:hAnsi="Segoe UI" w:cs="Segoe UI"/>
                <w:color w:val="000000"/>
                <w:sz w:val="20"/>
                <w:szCs w:val="20"/>
              </w:rPr>
              <w:t xml:space="preserve">civilisations. </w:t>
            </w:r>
          </w:p>
          <w:p w14:paraId="51005D5D" w14:textId="7211BA86" w:rsidR="00F4540C" w:rsidRPr="00A707FA" w:rsidRDefault="00F4540C" w:rsidP="00A707FA">
            <w:pPr>
              <w:rPr>
                <w:rFonts w:ascii="Segoe UI" w:hAnsi="Segoe UI" w:cs="Segoe UI"/>
                <w:color w:val="000000"/>
                <w:sz w:val="20"/>
                <w:szCs w:val="20"/>
              </w:rPr>
            </w:pPr>
            <w:r w:rsidRPr="00A707FA">
              <w:rPr>
                <w:rFonts w:ascii="Segoe UI" w:hAnsi="Segoe UI" w:cs="Segoe UI"/>
                <w:color w:val="000000"/>
                <w:sz w:val="20"/>
                <w:szCs w:val="20"/>
              </w:rPr>
              <w:t>6. Art in ancient civilisations.</w:t>
            </w:r>
          </w:p>
          <w:p w14:paraId="5499B5D6" w14:textId="3232CBA3" w:rsidR="00F4540C" w:rsidRPr="00A707FA" w:rsidRDefault="00F4540C" w:rsidP="00A707FA">
            <w:pPr>
              <w:rPr>
                <w:rFonts w:ascii="Segoe UI" w:hAnsi="Segoe UI" w:cs="Segoe UI"/>
                <w:color w:val="000000"/>
                <w:sz w:val="20"/>
                <w:szCs w:val="20"/>
              </w:rPr>
            </w:pPr>
            <w:r w:rsidRPr="00A707FA">
              <w:rPr>
                <w:rFonts w:ascii="Segoe UI" w:hAnsi="Segoe UI" w:cs="Segoe UI"/>
                <w:color w:val="000000"/>
                <w:sz w:val="20"/>
                <w:szCs w:val="20"/>
              </w:rPr>
              <w:t xml:space="preserve"> </w:t>
            </w:r>
          </w:p>
          <w:p w14:paraId="19DFC832" w14:textId="77777777" w:rsidR="00F4540C" w:rsidRPr="00A707FA" w:rsidRDefault="00F4540C" w:rsidP="00A707FA">
            <w:pPr>
              <w:rPr>
                <w:rFonts w:ascii="Segoe UI" w:hAnsi="Segoe UI" w:cs="Segoe UI"/>
                <w:color w:val="000000"/>
                <w:sz w:val="20"/>
                <w:szCs w:val="20"/>
              </w:rPr>
            </w:pPr>
          </w:p>
          <w:p w14:paraId="5D308AA1" w14:textId="77777777" w:rsidR="00F4540C" w:rsidRPr="00A707FA" w:rsidRDefault="00F4540C" w:rsidP="00A707FA">
            <w:pPr>
              <w:rPr>
                <w:rFonts w:ascii="Segoe UI" w:hAnsi="Segoe UI" w:cs="Segoe UI"/>
                <w:sz w:val="20"/>
                <w:szCs w:val="20"/>
                <w:lang w:val="en-US"/>
              </w:rPr>
            </w:pPr>
          </w:p>
        </w:tc>
        <w:tc>
          <w:tcPr>
            <w:tcW w:w="2373" w:type="dxa"/>
            <w:gridSpan w:val="2"/>
          </w:tcPr>
          <w:p w14:paraId="6F2E15CE" w14:textId="77777777" w:rsidR="00A707FA" w:rsidRDefault="00F4540C" w:rsidP="00A707FA">
            <w:pPr>
              <w:rPr>
                <w:rFonts w:ascii="Segoe UI" w:hAnsi="Segoe UI" w:cs="Segoe UI"/>
                <w:color w:val="000000"/>
                <w:sz w:val="20"/>
                <w:szCs w:val="20"/>
              </w:rPr>
            </w:pPr>
            <w:r w:rsidRPr="00A707FA">
              <w:rPr>
                <w:rFonts w:ascii="Segoe UI" w:hAnsi="Segoe UI" w:cs="Segoe UI"/>
                <w:b/>
                <w:bCs/>
                <w:color w:val="000000"/>
                <w:sz w:val="20"/>
                <w:szCs w:val="20"/>
              </w:rPr>
              <w:t>Intent:</w:t>
            </w:r>
            <w:r w:rsidRPr="00A707FA">
              <w:rPr>
                <w:rFonts w:ascii="Segoe UI" w:hAnsi="Segoe UI" w:cs="Segoe UI"/>
                <w:color w:val="000000"/>
                <w:sz w:val="20"/>
                <w:szCs w:val="20"/>
              </w:rPr>
              <w:t xml:space="preserve"> </w:t>
            </w:r>
          </w:p>
          <w:p w14:paraId="60569032" w14:textId="70A46E73" w:rsidR="00F4540C" w:rsidRPr="00A707FA" w:rsidRDefault="00F4540C" w:rsidP="00A707FA">
            <w:pPr>
              <w:rPr>
                <w:rFonts w:ascii="Segoe UI" w:hAnsi="Segoe UI" w:cs="Segoe UI"/>
                <w:color w:val="000000"/>
                <w:sz w:val="20"/>
                <w:szCs w:val="20"/>
              </w:rPr>
            </w:pPr>
            <w:r w:rsidRPr="00A707FA">
              <w:rPr>
                <w:rFonts w:ascii="Segoe UI" w:hAnsi="Segoe UI" w:cs="Segoe UI"/>
                <w:b/>
                <w:bCs/>
                <w:color w:val="000000"/>
                <w:sz w:val="20"/>
                <w:szCs w:val="20"/>
              </w:rPr>
              <w:t>Cradle of Civilisation</w:t>
            </w:r>
            <w:r w:rsidRPr="00A707FA">
              <w:rPr>
                <w:rFonts w:ascii="Segoe UI" w:hAnsi="Segoe UI" w:cs="Segoe UI"/>
                <w:color w:val="000000"/>
                <w:sz w:val="20"/>
                <w:szCs w:val="20"/>
              </w:rPr>
              <w:t xml:space="preserve">- </w:t>
            </w:r>
            <w:r w:rsidRPr="00A707FA">
              <w:rPr>
                <w:rFonts w:ascii="Segoe UI" w:hAnsi="Segoe UI" w:cs="Segoe UI"/>
                <w:sz w:val="20"/>
                <w:szCs w:val="20"/>
              </w:rPr>
              <w:t>To study the land between two rivers: Ancient Mesopotamia –the unique ‘cradle’. To consider the geographical overview of ancient civilisations of the world. Study of the ancient Sumer in Mesopotamia via rivers and settlements and via art of ancient civilisations.</w:t>
            </w:r>
          </w:p>
          <w:p w14:paraId="25AEAA16" w14:textId="77777777" w:rsidR="00F4540C" w:rsidRPr="00E71893" w:rsidRDefault="00F4540C" w:rsidP="00A707FA">
            <w:pPr>
              <w:rPr>
                <w:rFonts w:ascii="Segoe UI" w:hAnsi="Segoe UI" w:cs="Segoe UI"/>
                <w:b/>
                <w:bCs/>
                <w:color w:val="000000"/>
                <w:sz w:val="20"/>
                <w:szCs w:val="20"/>
              </w:rPr>
            </w:pPr>
            <w:r w:rsidRPr="00E71893">
              <w:rPr>
                <w:rFonts w:ascii="Segoe UI" w:hAnsi="Segoe UI" w:cs="Segoe UI"/>
                <w:b/>
                <w:bCs/>
                <w:color w:val="000000"/>
                <w:sz w:val="20"/>
                <w:szCs w:val="20"/>
              </w:rPr>
              <w:t>Sequence of lessons:</w:t>
            </w:r>
          </w:p>
          <w:p w14:paraId="6EE9FDC0" w14:textId="38E0DDED" w:rsidR="00F4540C" w:rsidRPr="00A707FA" w:rsidRDefault="00F4540C" w:rsidP="00A707FA">
            <w:pPr>
              <w:rPr>
                <w:rFonts w:ascii="Segoe UI" w:hAnsi="Segoe UI" w:cs="Segoe UI"/>
                <w:color w:val="000000"/>
                <w:sz w:val="20"/>
                <w:szCs w:val="20"/>
              </w:rPr>
            </w:pPr>
            <w:r w:rsidRPr="00A707FA">
              <w:rPr>
                <w:rFonts w:ascii="Segoe UI" w:hAnsi="Segoe UI" w:cs="Segoe UI"/>
                <w:color w:val="000000"/>
                <w:sz w:val="20"/>
                <w:szCs w:val="20"/>
              </w:rPr>
              <w:t xml:space="preserve">1. The land of the two rivers. </w:t>
            </w:r>
          </w:p>
          <w:p w14:paraId="21B89AE0" w14:textId="77777777" w:rsidR="00F4540C" w:rsidRPr="00A707FA" w:rsidRDefault="00F4540C" w:rsidP="00A707FA">
            <w:pPr>
              <w:rPr>
                <w:rFonts w:ascii="Segoe UI" w:hAnsi="Segoe UI" w:cs="Segoe UI"/>
                <w:color w:val="000000"/>
                <w:sz w:val="20"/>
                <w:szCs w:val="20"/>
              </w:rPr>
            </w:pPr>
            <w:r w:rsidRPr="00A707FA">
              <w:rPr>
                <w:rFonts w:ascii="Segoe UI" w:hAnsi="Segoe UI" w:cs="Segoe UI"/>
                <w:color w:val="000000"/>
                <w:sz w:val="20"/>
                <w:szCs w:val="20"/>
              </w:rPr>
              <w:t xml:space="preserve">2. Trade, building and writing. </w:t>
            </w:r>
          </w:p>
          <w:p w14:paraId="421A3B0C" w14:textId="77777777" w:rsidR="00F4540C" w:rsidRPr="00A707FA" w:rsidRDefault="00F4540C" w:rsidP="00A707FA">
            <w:pPr>
              <w:rPr>
                <w:rFonts w:ascii="Segoe UI" w:hAnsi="Segoe UI" w:cs="Segoe UI"/>
                <w:color w:val="000000"/>
                <w:sz w:val="20"/>
                <w:szCs w:val="20"/>
              </w:rPr>
            </w:pPr>
            <w:r w:rsidRPr="00A707FA">
              <w:rPr>
                <w:rFonts w:ascii="Segoe UI" w:hAnsi="Segoe UI" w:cs="Segoe UI"/>
                <w:color w:val="000000"/>
                <w:sz w:val="20"/>
                <w:szCs w:val="20"/>
              </w:rPr>
              <w:t xml:space="preserve">3. The Epic of Gilgamesh. </w:t>
            </w:r>
          </w:p>
          <w:p w14:paraId="035813A1" w14:textId="77777777" w:rsidR="00F4540C" w:rsidRPr="00A707FA" w:rsidRDefault="00F4540C" w:rsidP="00A707FA">
            <w:pPr>
              <w:rPr>
                <w:rFonts w:ascii="Segoe UI" w:hAnsi="Segoe UI" w:cs="Segoe UI"/>
                <w:color w:val="000000"/>
                <w:sz w:val="20"/>
                <w:szCs w:val="20"/>
              </w:rPr>
            </w:pPr>
            <w:r w:rsidRPr="00A707FA">
              <w:rPr>
                <w:rFonts w:ascii="Segoe UI" w:hAnsi="Segoe UI" w:cs="Segoe UI"/>
                <w:color w:val="000000"/>
                <w:sz w:val="20"/>
                <w:szCs w:val="20"/>
              </w:rPr>
              <w:t xml:space="preserve">4. Cradles of civilization. </w:t>
            </w:r>
          </w:p>
          <w:p w14:paraId="64F5B9EA" w14:textId="77777777" w:rsidR="00F4540C" w:rsidRPr="00A707FA" w:rsidRDefault="00F4540C" w:rsidP="00A707FA">
            <w:pPr>
              <w:rPr>
                <w:rFonts w:ascii="Segoe UI" w:hAnsi="Segoe UI" w:cs="Segoe UI"/>
                <w:color w:val="000000"/>
                <w:sz w:val="20"/>
                <w:szCs w:val="20"/>
              </w:rPr>
            </w:pPr>
            <w:r w:rsidRPr="00A707FA">
              <w:rPr>
                <w:rFonts w:ascii="Segoe UI" w:hAnsi="Segoe UI" w:cs="Segoe UI"/>
                <w:color w:val="000000"/>
                <w:sz w:val="20"/>
                <w:szCs w:val="20"/>
              </w:rPr>
              <w:t xml:space="preserve">5. Similarities between </w:t>
            </w:r>
          </w:p>
          <w:p w14:paraId="41EA2937" w14:textId="77777777" w:rsidR="00F4540C" w:rsidRPr="00A707FA" w:rsidRDefault="00F4540C" w:rsidP="00A707FA">
            <w:pPr>
              <w:rPr>
                <w:rFonts w:ascii="Segoe UI" w:hAnsi="Segoe UI" w:cs="Segoe UI"/>
                <w:color w:val="000000"/>
                <w:sz w:val="20"/>
                <w:szCs w:val="20"/>
              </w:rPr>
            </w:pPr>
            <w:r w:rsidRPr="00A707FA">
              <w:rPr>
                <w:rFonts w:ascii="Segoe UI" w:hAnsi="Segoe UI" w:cs="Segoe UI"/>
                <w:color w:val="000000"/>
                <w:sz w:val="20"/>
                <w:szCs w:val="20"/>
              </w:rPr>
              <w:t xml:space="preserve">civilisations. </w:t>
            </w:r>
          </w:p>
          <w:p w14:paraId="4F3BE956" w14:textId="77777777" w:rsidR="00F4540C" w:rsidRPr="00A707FA" w:rsidRDefault="00F4540C" w:rsidP="00A707FA">
            <w:pPr>
              <w:rPr>
                <w:rFonts w:ascii="Segoe UI" w:hAnsi="Segoe UI" w:cs="Segoe UI"/>
                <w:color w:val="000000"/>
                <w:sz w:val="20"/>
                <w:szCs w:val="20"/>
              </w:rPr>
            </w:pPr>
            <w:r w:rsidRPr="00A707FA">
              <w:rPr>
                <w:rFonts w:ascii="Segoe UI" w:hAnsi="Segoe UI" w:cs="Segoe UI"/>
                <w:color w:val="000000"/>
                <w:sz w:val="20"/>
                <w:szCs w:val="20"/>
              </w:rPr>
              <w:t>6. Art in ancient civilisations.</w:t>
            </w:r>
          </w:p>
          <w:p w14:paraId="0E2E60CC" w14:textId="77777777" w:rsidR="00F4540C" w:rsidRPr="00A707FA" w:rsidRDefault="00F4540C" w:rsidP="00A707FA">
            <w:pPr>
              <w:rPr>
                <w:rFonts w:ascii="Segoe UI" w:hAnsi="Segoe UI" w:cs="Segoe UI"/>
                <w:color w:val="000000"/>
                <w:sz w:val="20"/>
                <w:szCs w:val="20"/>
              </w:rPr>
            </w:pPr>
          </w:p>
          <w:p w14:paraId="2A433774" w14:textId="77777777" w:rsidR="00F4540C" w:rsidRPr="00A707FA" w:rsidRDefault="00F4540C" w:rsidP="00A707FA">
            <w:pPr>
              <w:rPr>
                <w:rFonts w:ascii="Segoe UI" w:hAnsi="Segoe UI" w:cs="Segoe UI"/>
                <w:sz w:val="20"/>
                <w:szCs w:val="20"/>
                <w:lang w:val="en-US"/>
              </w:rPr>
            </w:pPr>
          </w:p>
        </w:tc>
        <w:tc>
          <w:tcPr>
            <w:tcW w:w="2645" w:type="dxa"/>
          </w:tcPr>
          <w:p w14:paraId="75DC7300" w14:textId="77777777" w:rsidR="00A707FA" w:rsidRDefault="00F4540C" w:rsidP="00A707FA">
            <w:pPr>
              <w:rPr>
                <w:rFonts w:ascii="Segoe UI" w:hAnsi="Segoe UI" w:cs="Segoe UI"/>
                <w:color w:val="000000"/>
                <w:sz w:val="20"/>
                <w:szCs w:val="20"/>
              </w:rPr>
            </w:pPr>
            <w:r w:rsidRPr="00A707FA">
              <w:rPr>
                <w:rFonts w:ascii="Segoe UI" w:hAnsi="Segoe UI" w:cs="Segoe UI"/>
                <w:b/>
                <w:bCs/>
                <w:color w:val="000000"/>
                <w:sz w:val="20"/>
                <w:szCs w:val="20"/>
              </w:rPr>
              <w:t>Intent:</w:t>
            </w:r>
            <w:r w:rsidRPr="00A707FA">
              <w:rPr>
                <w:rFonts w:ascii="Segoe UI" w:hAnsi="Segoe UI" w:cs="Segoe UI"/>
                <w:color w:val="000000"/>
                <w:sz w:val="20"/>
                <w:szCs w:val="20"/>
              </w:rPr>
              <w:t xml:space="preserve"> </w:t>
            </w:r>
          </w:p>
          <w:p w14:paraId="5FB0A93C" w14:textId="77777777" w:rsidR="00A707FA" w:rsidRDefault="00F4540C" w:rsidP="00A707FA">
            <w:pPr>
              <w:rPr>
                <w:rFonts w:ascii="Segoe UI" w:hAnsi="Segoe UI" w:cs="Segoe UI"/>
                <w:color w:val="000000"/>
                <w:sz w:val="20"/>
                <w:szCs w:val="20"/>
              </w:rPr>
            </w:pPr>
            <w:r w:rsidRPr="00A707FA">
              <w:rPr>
                <w:rFonts w:ascii="Segoe UI" w:hAnsi="Segoe UI" w:cs="Segoe UI"/>
                <w:b/>
                <w:bCs/>
                <w:color w:val="000000"/>
                <w:sz w:val="20"/>
                <w:szCs w:val="20"/>
              </w:rPr>
              <w:t>Cradle of Civilisation</w:t>
            </w:r>
            <w:r w:rsidRPr="00A707FA">
              <w:rPr>
                <w:rFonts w:ascii="Segoe UI" w:hAnsi="Segoe UI" w:cs="Segoe UI"/>
                <w:color w:val="000000"/>
                <w:sz w:val="20"/>
                <w:szCs w:val="20"/>
              </w:rPr>
              <w:t>-</w:t>
            </w:r>
          </w:p>
          <w:p w14:paraId="22B6E834" w14:textId="43791DE7" w:rsidR="00F4540C" w:rsidRPr="00A707FA" w:rsidRDefault="00F4540C" w:rsidP="00A707FA">
            <w:pPr>
              <w:rPr>
                <w:rFonts w:ascii="Segoe UI" w:hAnsi="Segoe UI" w:cs="Segoe UI"/>
                <w:sz w:val="20"/>
                <w:szCs w:val="20"/>
              </w:rPr>
            </w:pPr>
            <w:r w:rsidRPr="00A707FA">
              <w:rPr>
                <w:rFonts w:ascii="Segoe UI" w:hAnsi="Segoe UI" w:cs="Segoe UI"/>
                <w:sz w:val="20"/>
                <w:szCs w:val="20"/>
              </w:rPr>
              <w:t>To study the land between two rivers: Ancient Mesopotamia –the unique ‘cradle’. To consider the geographical overview of ancient civilisations of the world. Study of the ancient Sumer in Mesopotamia via rivers and settlements and via art of ancient civilisations.</w:t>
            </w:r>
          </w:p>
          <w:p w14:paraId="66DB84FB" w14:textId="77777777" w:rsidR="00F4540C" w:rsidRPr="00A707FA" w:rsidRDefault="00F4540C" w:rsidP="00A707FA">
            <w:pPr>
              <w:rPr>
                <w:rFonts w:ascii="Segoe UI" w:hAnsi="Segoe UI" w:cs="Segoe UI"/>
                <w:color w:val="000000"/>
                <w:sz w:val="20"/>
                <w:szCs w:val="20"/>
              </w:rPr>
            </w:pPr>
          </w:p>
          <w:p w14:paraId="10E8C940" w14:textId="77777777" w:rsidR="00E71893" w:rsidRDefault="00E71893" w:rsidP="00A707FA">
            <w:pPr>
              <w:rPr>
                <w:rFonts w:ascii="Segoe UI" w:hAnsi="Segoe UI" w:cs="Segoe UI"/>
                <w:b/>
                <w:bCs/>
                <w:color w:val="000000"/>
                <w:sz w:val="20"/>
                <w:szCs w:val="20"/>
              </w:rPr>
            </w:pPr>
          </w:p>
          <w:p w14:paraId="64A2BA3F" w14:textId="187D1058" w:rsidR="00F4540C" w:rsidRPr="00E71893" w:rsidRDefault="00F4540C" w:rsidP="00A707FA">
            <w:pPr>
              <w:rPr>
                <w:rFonts w:ascii="Segoe UI" w:hAnsi="Segoe UI" w:cs="Segoe UI"/>
                <w:b/>
                <w:bCs/>
                <w:color w:val="000000"/>
                <w:sz w:val="20"/>
                <w:szCs w:val="20"/>
              </w:rPr>
            </w:pPr>
            <w:r w:rsidRPr="00E71893">
              <w:rPr>
                <w:rFonts w:ascii="Segoe UI" w:hAnsi="Segoe UI" w:cs="Segoe UI"/>
                <w:b/>
                <w:bCs/>
                <w:color w:val="000000"/>
                <w:sz w:val="20"/>
                <w:szCs w:val="20"/>
              </w:rPr>
              <w:t>Sequence of lessons:</w:t>
            </w:r>
          </w:p>
          <w:p w14:paraId="73803BD7" w14:textId="77777777" w:rsidR="00F4540C" w:rsidRPr="00A707FA" w:rsidRDefault="00F4540C" w:rsidP="00A707FA">
            <w:pPr>
              <w:rPr>
                <w:rFonts w:ascii="Segoe UI" w:hAnsi="Segoe UI" w:cs="Segoe UI"/>
                <w:color w:val="000000"/>
                <w:sz w:val="20"/>
                <w:szCs w:val="20"/>
              </w:rPr>
            </w:pPr>
            <w:r w:rsidRPr="00A707FA">
              <w:rPr>
                <w:rFonts w:ascii="Segoe UI" w:hAnsi="Segoe UI" w:cs="Segoe UI"/>
                <w:color w:val="000000"/>
                <w:sz w:val="20"/>
                <w:szCs w:val="20"/>
              </w:rPr>
              <w:t xml:space="preserve">1. The land of the two rivers. </w:t>
            </w:r>
          </w:p>
          <w:p w14:paraId="1984A8E2" w14:textId="77777777" w:rsidR="00F4540C" w:rsidRPr="00A707FA" w:rsidRDefault="00F4540C" w:rsidP="00A707FA">
            <w:pPr>
              <w:rPr>
                <w:rFonts w:ascii="Segoe UI" w:hAnsi="Segoe UI" w:cs="Segoe UI"/>
                <w:color w:val="000000"/>
                <w:sz w:val="20"/>
                <w:szCs w:val="20"/>
              </w:rPr>
            </w:pPr>
            <w:r w:rsidRPr="00A707FA">
              <w:rPr>
                <w:rFonts w:ascii="Segoe UI" w:hAnsi="Segoe UI" w:cs="Segoe UI"/>
                <w:color w:val="000000"/>
                <w:sz w:val="20"/>
                <w:szCs w:val="20"/>
              </w:rPr>
              <w:t xml:space="preserve">2. Trade, building and writing. </w:t>
            </w:r>
          </w:p>
          <w:p w14:paraId="114FB0A9" w14:textId="77777777" w:rsidR="00F4540C" w:rsidRPr="00A707FA" w:rsidRDefault="00F4540C" w:rsidP="00A707FA">
            <w:pPr>
              <w:rPr>
                <w:rFonts w:ascii="Segoe UI" w:hAnsi="Segoe UI" w:cs="Segoe UI"/>
                <w:color w:val="000000"/>
                <w:sz w:val="20"/>
                <w:szCs w:val="20"/>
              </w:rPr>
            </w:pPr>
            <w:r w:rsidRPr="00A707FA">
              <w:rPr>
                <w:rFonts w:ascii="Segoe UI" w:hAnsi="Segoe UI" w:cs="Segoe UI"/>
                <w:color w:val="000000"/>
                <w:sz w:val="20"/>
                <w:szCs w:val="20"/>
              </w:rPr>
              <w:t xml:space="preserve">3. The Epic of Gilgamesh. </w:t>
            </w:r>
          </w:p>
          <w:p w14:paraId="3938EC9B" w14:textId="77777777" w:rsidR="00F4540C" w:rsidRPr="00A707FA" w:rsidRDefault="00F4540C" w:rsidP="00A707FA">
            <w:pPr>
              <w:rPr>
                <w:rFonts w:ascii="Segoe UI" w:hAnsi="Segoe UI" w:cs="Segoe UI"/>
                <w:color w:val="000000"/>
                <w:sz w:val="20"/>
                <w:szCs w:val="20"/>
              </w:rPr>
            </w:pPr>
            <w:r w:rsidRPr="00A707FA">
              <w:rPr>
                <w:rFonts w:ascii="Segoe UI" w:hAnsi="Segoe UI" w:cs="Segoe UI"/>
                <w:color w:val="000000"/>
                <w:sz w:val="20"/>
                <w:szCs w:val="20"/>
              </w:rPr>
              <w:t xml:space="preserve">4. Cradles of civilization. </w:t>
            </w:r>
          </w:p>
          <w:p w14:paraId="57D9CC66" w14:textId="77777777" w:rsidR="00F4540C" w:rsidRPr="00A707FA" w:rsidRDefault="00F4540C" w:rsidP="00A707FA">
            <w:pPr>
              <w:rPr>
                <w:rFonts w:ascii="Segoe UI" w:hAnsi="Segoe UI" w:cs="Segoe UI"/>
                <w:color w:val="000000"/>
                <w:sz w:val="20"/>
                <w:szCs w:val="20"/>
              </w:rPr>
            </w:pPr>
            <w:r w:rsidRPr="00A707FA">
              <w:rPr>
                <w:rFonts w:ascii="Segoe UI" w:hAnsi="Segoe UI" w:cs="Segoe UI"/>
                <w:color w:val="000000"/>
                <w:sz w:val="20"/>
                <w:szCs w:val="20"/>
              </w:rPr>
              <w:t xml:space="preserve">5. Similarities between </w:t>
            </w:r>
          </w:p>
          <w:p w14:paraId="598359F1" w14:textId="77777777" w:rsidR="00F4540C" w:rsidRPr="00A707FA" w:rsidRDefault="00F4540C" w:rsidP="00A707FA">
            <w:pPr>
              <w:rPr>
                <w:rFonts w:ascii="Segoe UI" w:hAnsi="Segoe UI" w:cs="Segoe UI"/>
                <w:color w:val="000000"/>
                <w:sz w:val="20"/>
                <w:szCs w:val="20"/>
              </w:rPr>
            </w:pPr>
            <w:r w:rsidRPr="00A707FA">
              <w:rPr>
                <w:rFonts w:ascii="Segoe UI" w:hAnsi="Segoe UI" w:cs="Segoe UI"/>
                <w:color w:val="000000"/>
                <w:sz w:val="20"/>
                <w:szCs w:val="20"/>
              </w:rPr>
              <w:t xml:space="preserve">civilisations. </w:t>
            </w:r>
          </w:p>
          <w:p w14:paraId="1F1E5A2E" w14:textId="77777777" w:rsidR="00F4540C" w:rsidRPr="00A707FA" w:rsidRDefault="00F4540C" w:rsidP="00A707FA">
            <w:pPr>
              <w:rPr>
                <w:rFonts w:ascii="Segoe UI" w:hAnsi="Segoe UI" w:cs="Segoe UI"/>
                <w:color w:val="000000"/>
                <w:sz w:val="20"/>
                <w:szCs w:val="20"/>
              </w:rPr>
            </w:pPr>
            <w:r w:rsidRPr="00A707FA">
              <w:rPr>
                <w:rFonts w:ascii="Segoe UI" w:hAnsi="Segoe UI" w:cs="Segoe UI"/>
                <w:color w:val="000000"/>
                <w:sz w:val="20"/>
                <w:szCs w:val="20"/>
              </w:rPr>
              <w:t>6. Art in ancient civilisations.</w:t>
            </w:r>
          </w:p>
          <w:p w14:paraId="13350151" w14:textId="77777777" w:rsidR="00F4540C" w:rsidRPr="00A707FA" w:rsidRDefault="00F4540C" w:rsidP="00A707FA">
            <w:pPr>
              <w:rPr>
                <w:rFonts w:ascii="Segoe UI" w:hAnsi="Segoe UI" w:cs="Segoe UI"/>
                <w:color w:val="000000"/>
                <w:sz w:val="20"/>
                <w:szCs w:val="20"/>
              </w:rPr>
            </w:pPr>
          </w:p>
          <w:p w14:paraId="6FB3255E" w14:textId="77777777" w:rsidR="00F4540C" w:rsidRPr="00A707FA" w:rsidRDefault="00F4540C" w:rsidP="00A707FA">
            <w:pPr>
              <w:rPr>
                <w:rFonts w:ascii="Segoe UI" w:hAnsi="Segoe UI" w:cs="Segoe UI"/>
                <w:sz w:val="20"/>
                <w:szCs w:val="20"/>
                <w:lang w:val="en-US"/>
              </w:rPr>
            </w:pPr>
          </w:p>
        </w:tc>
        <w:tc>
          <w:tcPr>
            <w:tcW w:w="2642" w:type="dxa"/>
          </w:tcPr>
          <w:p w14:paraId="755D811D" w14:textId="77777777" w:rsidR="00A707FA" w:rsidRPr="00A707FA" w:rsidRDefault="00F4540C" w:rsidP="00A707FA">
            <w:pPr>
              <w:rPr>
                <w:rFonts w:ascii="Segoe UI" w:eastAsia="+mn-ea" w:hAnsi="Segoe UI" w:cs="Segoe UI"/>
                <w:b/>
                <w:bCs/>
                <w:color w:val="000000"/>
                <w:kern w:val="24"/>
                <w:sz w:val="20"/>
                <w:szCs w:val="20"/>
                <w:lang w:val="en-US"/>
                <w14:ligatures w14:val="none"/>
              </w:rPr>
            </w:pPr>
            <w:r w:rsidRPr="00A707FA">
              <w:rPr>
                <w:rFonts w:ascii="Segoe UI" w:eastAsia="+mn-ea" w:hAnsi="Segoe UI" w:cs="Segoe UI"/>
                <w:b/>
                <w:bCs/>
                <w:color w:val="000000"/>
                <w:kern w:val="24"/>
                <w:sz w:val="20"/>
                <w:szCs w:val="20"/>
                <w:lang w:val="en-US"/>
                <w14:ligatures w14:val="none"/>
              </w:rPr>
              <w:t>Intent –</w:t>
            </w:r>
          </w:p>
          <w:p w14:paraId="6365CDD4" w14:textId="1F2F30DF" w:rsidR="00F4540C" w:rsidRPr="00A707FA" w:rsidRDefault="00F4540C" w:rsidP="00A707FA">
            <w:pPr>
              <w:rPr>
                <w:rFonts w:ascii="Segoe UI" w:eastAsia="+mn-ea" w:hAnsi="Segoe UI" w:cs="Segoe UI"/>
                <w:b/>
                <w:bCs/>
                <w:color w:val="000000"/>
                <w:kern w:val="24"/>
                <w:sz w:val="20"/>
                <w:szCs w:val="20"/>
                <w:lang w:val="en-US"/>
                <w14:ligatures w14:val="none"/>
              </w:rPr>
            </w:pPr>
            <w:r w:rsidRPr="00A707FA">
              <w:rPr>
                <w:rFonts w:ascii="Segoe UI" w:eastAsia="+mn-ea" w:hAnsi="Segoe UI" w:cs="Segoe UI"/>
                <w:b/>
                <w:bCs/>
                <w:color w:val="000000"/>
                <w:kern w:val="24"/>
                <w:sz w:val="20"/>
                <w:szCs w:val="20"/>
                <w:lang w:val="en-US"/>
                <w14:ligatures w14:val="none"/>
              </w:rPr>
              <w:t>Census</w:t>
            </w:r>
          </w:p>
          <w:p w14:paraId="1665FAD2" w14:textId="73A2E4D6" w:rsidR="00F4540C" w:rsidRPr="00A707FA" w:rsidRDefault="00F4540C" w:rsidP="00A707FA">
            <w:pPr>
              <w:rPr>
                <w:rFonts w:ascii="Segoe UI" w:eastAsia="+mn-ea" w:hAnsi="Segoe UI" w:cs="Segoe UI"/>
                <w:color w:val="000000"/>
                <w:kern w:val="24"/>
                <w:sz w:val="20"/>
                <w:szCs w:val="20"/>
                <w:lang w:val="en-US"/>
                <w14:ligatures w14:val="none"/>
              </w:rPr>
            </w:pPr>
            <w:r w:rsidRPr="00A707FA">
              <w:rPr>
                <w:rFonts w:ascii="Segoe UI" w:hAnsi="Segoe UI" w:cs="Segoe UI"/>
                <w:sz w:val="20"/>
                <w:szCs w:val="20"/>
              </w:rPr>
              <w:t>Investigating local histories from the Victorian to the inter-war period, children explore census records. They learn about the census, its purpose and its changes over time</w:t>
            </w:r>
          </w:p>
          <w:p w14:paraId="43C43433" w14:textId="77777777" w:rsidR="00F4540C" w:rsidRPr="00A707FA" w:rsidRDefault="00F4540C" w:rsidP="00A707FA">
            <w:pPr>
              <w:rPr>
                <w:rFonts w:ascii="Segoe UI" w:eastAsia="+mn-ea" w:hAnsi="Segoe UI" w:cs="Segoe UI"/>
                <w:color w:val="000000"/>
                <w:kern w:val="24"/>
                <w:sz w:val="20"/>
                <w:szCs w:val="20"/>
                <w:lang w:val="en-US"/>
                <w14:ligatures w14:val="none"/>
              </w:rPr>
            </w:pPr>
          </w:p>
          <w:p w14:paraId="58219CC7" w14:textId="77777777" w:rsidR="00F4540C" w:rsidRPr="00A707FA" w:rsidRDefault="00F4540C" w:rsidP="00A707FA">
            <w:pPr>
              <w:rPr>
                <w:rFonts w:ascii="Segoe UI" w:eastAsia="+mn-ea" w:hAnsi="Segoe UI" w:cs="Segoe UI"/>
                <w:color w:val="000000"/>
                <w:kern w:val="24"/>
                <w:sz w:val="20"/>
                <w:szCs w:val="20"/>
                <w:lang w:val="en-US"/>
                <w14:ligatures w14:val="none"/>
              </w:rPr>
            </w:pPr>
          </w:p>
          <w:p w14:paraId="5F1CF990" w14:textId="77777777" w:rsidR="00E71893" w:rsidRDefault="00E71893" w:rsidP="00A707FA">
            <w:pPr>
              <w:rPr>
                <w:rFonts w:ascii="Segoe UI" w:eastAsia="+mn-ea" w:hAnsi="Segoe UI" w:cs="Segoe UI"/>
                <w:b/>
                <w:bCs/>
                <w:color w:val="000000"/>
                <w:kern w:val="24"/>
                <w:sz w:val="20"/>
                <w:szCs w:val="20"/>
                <w:lang w:val="en-US"/>
                <w14:ligatures w14:val="none"/>
              </w:rPr>
            </w:pPr>
          </w:p>
          <w:p w14:paraId="6E967D25" w14:textId="77777777" w:rsidR="00E71893" w:rsidRDefault="00E71893" w:rsidP="00A707FA">
            <w:pPr>
              <w:rPr>
                <w:rFonts w:ascii="Segoe UI" w:eastAsia="+mn-ea" w:hAnsi="Segoe UI" w:cs="Segoe UI"/>
                <w:b/>
                <w:bCs/>
                <w:color w:val="000000"/>
                <w:kern w:val="24"/>
                <w:sz w:val="20"/>
                <w:szCs w:val="20"/>
                <w:lang w:val="en-US"/>
                <w14:ligatures w14:val="none"/>
              </w:rPr>
            </w:pPr>
          </w:p>
          <w:p w14:paraId="5F2F5B24" w14:textId="77777777" w:rsidR="00E71893" w:rsidRDefault="00E71893" w:rsidP="00A707FA">
            <w:pPr>
              <w:rPr>
                <w:rFonts w:ascii="Segoe UI" w:eastAsia="+mn-ea" w:hAnsi="Segoe UI" w:cs="Segoe UI"/>
                <w:b/>
                <w:bCs/>
                <w:color w:val="000000"/>
                <w:kern w:val="24"/>
                <w:sz w:val="20"/>
                <w:szCs w:val="20"/>
                <w:lang w:val="en-US"/>
                <w14:ligatures w14:val="none"/>
              </w:rPr>
            </w:pPr>
          </w:p>
          <w:p w14:paraId="3EE61096" w14:textId="77777777" w:rsidR="00E71893" w:rsidRDefault="00E71893" w:rsidP="00A707FA">
            <w:pPr>
              <w:rPr>
                <w:rFonts w:ascii="Segoe UI" w:eastAsia="+mn-ea" w:hAnsi="Segoe UI" w:cs="Segoe UI"/>
                <w:b/>
                <w:bCs/>
                <w:color w:val="000000"/>
                <w:kern w:val="24"/>
                <w:sz w:val="20"/>
                <w:szCs w:val="20"/>
                <w:lang w:val="en-US"/>
                <w14:ligatures w14:val="none"/>
              </w:rPr>
            </w:pPr>
          </w:p>
          <w:p w14:paraId="2E0FD8DF" w14:textId="36C85809" w:rsidR="00F4540C" w:rsidRPr="00E71893" w:rsidRDefault="00F4540C" w:rsidP="00A707FA">
            <w:pPr>
              <w:rPr>
                <w:rFonts w:ascii="Segoe UI" w:eastAsia="+mn-ea" w:hAnsi="Segoe UI" w:cs="Segoe UI"/>
                <w:b/>
                <w:bCs/>
                <w:color w:val="000000"/>
                <w:kern w:val="24"/>
                <w:sz w:val="20"/>
                <w:szCs w:val="20"/>
                <w:lang w:val="en-US"/>
                <w14:ligatures w14:val="none"/>
              </w:rPr>
            </w:pPr>
            <w:r w:rsidRPr="00E71893">
              <w:rPr>
                <w:rFonts w:ascii="Segoe UI" w:eastAsia="+mn-ea" w:hAnsi="Segoe UI" w:cs="Segoe UI"/>
                <w:b/>
                <w:bCs/>
                <w:color w:val="000000"/>
                <w:kern w:val="24"/>
                <w:sz w:val="20"/>
                <w:szCs w:val="20"/>
                <w:lang w:val="en-US"/>
                <w14:ligatures w14:val="none"/>
              </w:rPr>
              <w:t xml:space="preserve">Sequence of lessons: </w:t>
            </w:r>
          </w:p>
          <w:p w14:paraId="2E553E83" w14:textId="77777777" w:rsidR="00F4540C" w:rsidRPr="00A707FA" w:rsidRDefault="00F4540C" w:rsidP="00A707FA">
            <w:pPr>
              <w:rPr>
                <w:rFonts w:ascii="Segoe UI" w:eastAsia="+mn-ea" w:hAnsi="Segoe UI" w:cs="Segoe UI"/>
                <w:color w:val="000000"/>
                <w:kern w:val="24"/>
                <w:sz w:val="20"/>
                <w:szCs w:val="20"/>
                <w:lang w:val="en-US"/>
                <w14:ligatures w14:val="none"/>
              </w:rPr>
            </w:pPr>
          </w:p>
          <w:p w14:paraId="5CE974A6" w14:textId="77777777" w:rsidR="00F4540C" w:rsidRPr="00A707FA" w:rsidRDefault="00F4540C" w:rsidP="00A707FA">
            <w:pPr>
              <w:rPr>
                <w:rFonts w:ascii="Segoe UI" w:hAnsi="Segoe UI" w:cs="Segoe UI"/>
                <w:sz w:val="20"/>
                <w:szCs w:val="20"/>
              </w:rPr>
            </w:pPr>
            <w:r w:rsidRPr="00A707FA">
              <w:rPr>
                <w:rFonts w:ascii="Segoe UI" w:hAnsi="Segoe UI" w:cs="Segoe UI"/>
                <w:sz w:val="20"/>
                <w:szCs w:val="20"/>
              </w:rPr>
              <w:t xml:space="preserve">1, To explore the purpose and creation of a census. </w:t>
            </w:r>
          </w:p>
          <w:p w14:paraId="6B5BA2B9" w14:textId="77777777" w:rsidR="00F4540C" w:rsidRPr="00A707FA" w:rsidRDefault="00F4540C" w:rsidP="00A707FA">
            <w:pPr>
              <w:rPr>
                <w:rFonts w:ascii="Segoe UI" w:hAnsi="Segoe UI" w:cs="Segoe UI"/>
                <w:sz w:val="20"/>
                <w:szCs w:val="20"/>
              </w:rPr>
            </w:pPr>
            <w:r w:rsidRPr="00A707FA">
              <w:rPr>
                <w:rFonts w:ascii="Segoe UI" w:hAnsi="Segoe UI" w:cs="Segoe UI"/>
                <w:sz w:val="20"/>
                <w:szCs w:val="20"/>
              </w:rPr>
              <w:t xml:space="preserve">2. To create questions about Victorian children using a range of sources. </w:t>
            </w:r>
          </w:p>
          <w:p w14:paraId="51FE8202" w14:textId="77777777" w:rsidR="00F4540C" w:rsidRPr="00A707FA" w:rsidRDefault="00F4540C" w:rsidP="00A707FA">
            <w:pPr>
              <w:rPr>
                <w:rFonts w:ascii="Segoe UI" w:hAnsi="Segoe UI" w:cs="Segoe UI"/>
                <w:sz w:val="20"/>
                <w:szCs w:val="20"/>
              </w:rPr>
            </w:pPr>
            <w:r w:rsidRPr="00A707FA">
              <w:rPr>
                <w:rFonts w:ascii="Segoe UI" w:hAnsi="Segoe UI" w:cs="Segoe UI"/>
                <w:sz w:val="20"/>
                <w:szCs w:val="20"/>
              </w:rPr>
              <w:t xml:space="preserve">3. To explore the jobs available in the past using the census. </w:t>
            </w:r>
          </w:p>
          <w:p w14:paraId="2918F84E" w14:textId="77777777" w:rsidR="00F4540C" w:rsidRPr="00A707FA" w:rsidRDefault="00F4540C" w:rsidP="00A707FA">
            <w:pPr>
              <w:rPr>
                <w:rFonts w:ascii="Segoe UI" w:hAnsi="Segoe UI" w:cs="Segoe UI"/>
                <w:sz w:val="20"/>
                <w:szCs w:val="20"/>
              </w:rPr>
            </w:pPr>
            <w:r w:rsidRPr="00A707FA">
              <w:rPr>
                <w:rFonts w:ascii="Segoe UI" w:hAnsi="Segoe UI" w:cs="Segoe UI"/>
                <w:sz w:val="20"/>
                <w:szCs w:val="20"/>
              </w:rPr>
              <w:t xml:space="preserve">4. To make inferences about women’s lives in the 1900s using the census. </w:t>
            </w:r>
          </w:p>
          <w:p w14:paraId="4F5DF5DC" w14:textId="77777777" w:rsidR="00F4540C" w:rsidRPr="00A707FA" w:rsidRDefault="00F4540C" w:rsidP="00A707FA">
            <w:pPr>
              <w:rPr>
                <w:rFonts w:ascii="Segoe UI" w:hAnsi="Segoe UI" w:cs="Segoe UI"/>
                <w:sz w:val="20"/>
                <w:szCs w:val="20"/>
              </w:rPr>
            </w:pPr>
            <w:r w:rsidRPr="00A707FA">
              <w:rPr>
                <w:rFonts w:ascii="Segoe UI" w:hAnsi="Segoe UI" w:cs="Segoe UI"/>
                <w:sz w:val="20"/>
                <w:szCs w:val="20"/>
              </w:rPr>
              <w:lastRenderedPageBreak/>
              <w:t>5. To investigate how the census changed by following the life of Evelyn Dove.</w:t>
            </w:r>
          </w:p>
          <w:p w14:paraId="46AD8B3F" w14:textId="3DFA88C6" w:rsidR="00F4540C" w:rsidRPr="00A707FA" w:rsidRDefault="00F4540C" w:rsidP="00A707FA">
            <w:pPr>
              <w:rPr>
                <w:rFonts w:ascii="Segoe UI" w:hAnsi="Segoe UI" w:cs="Segoe UI"/>
                <w:sz w:val="20"/>
                <w:szCs w:val="20"/>
                <w:lang w:val="en-US"/>
              </w:rPr>
            </w:pPr>
            <w:r w:rsidRPr="00A707FA">
              <w:rPr>
                <w:rFonts w:ascii="Segoe UI" w:hAnsi="Segoe UI" w:cs="Segoe UI"/>
                <w:sz w:val="20"/>
                <w:szCs w:val="20"/>
              </w:rPr>
              <w:t xml:space="preserve"> 6. To conduct an enquiry about my local area using the census</w:t>
            </w:r>
          </w:p>
        </w:tc>
      </w:tr>
      <w:tr w:rsidR="00F4540C" w:rsidRPr="00A707FA" w14:paraId="5F041D9E" w14:textId="77777777" w:rsidTr="00E71893">
        <w:trPr>
          <w:trHeight w:val="557"/>
        </w:trPr>
        <w:tc>
          <w:tcPr>
            <w:tcW w:w="2201" w:type="dxa"/>
          </w:tcPr>
          <w:p w14:paraId="1C96D383" w14:textId="77777777" w:rsidR="00F4540C" w:rsidRPr="00E71893" w:rsidRDefault="00F4540C" w:rsidP="00A707FA">
            <w:pPr>
              <w:rPr>
                <w:rFonts w:ascii="Segoe UI" w:hAnsi="Segoe UI" w:cs="Segoe UI"/>
                <w:b/>
                <w:bCs/>
                <w:sz w:val="20"/>
                <w:szCs w:val="20"/>
                <w:lang w:val="en-US"/>
              </w:rPr>
            </w:pPr>
            <w:r w:rsidRPr="00E71893">
              <w:rPr>
                <w:rFonts w:ascii="Segoe UI" w:hAnsi="Segoe UI" w:cs="Segoe UI"/>
                <w:b/>
                <w:bCs/>
                <w:sz w:val="20"/>
                <w:szCs w:val="20"/>
                <w:lang w:val="en-US"/>
              </w:rPr>
              <w:lastRenderedPageBreak/>
              <w:t>Key Vocabulary:</w:t>
            </w:r>
          </w:p>
          <w:p w14:paraId="613D1397" w14:textId="77777777" w:rsidR="00F4540C" w:rsidRPr="00A707FA" w:rsidRDefault="00F4540C" w:rsidP="00A707FA">
            <w:pPr>
              <w:rPr>
                <w:rFonts w:ascii="Segoe UI" w:hAnsi="Segoe UI" w:cs="Segoe UI"/>
                <w:sz w:val="20"/>
                <w:szCs w:val="20"/>
                <w:lang w:val="en-US"/>
              </w:rPr>
            </w:pPr>
            <w:r w:rsidRPr="00A707FA">
              <w:rPr>
                <w:rFonts w:ascii="Segoe UI" w:hAnsi="Segoe UI" w:cs="Segoe UI"/>
                <w:sz w:val="20"/>
                <w:szCs w:val="20"/>
                <w:lang w:val="en-US"/>
              </w:rPr>
              <w:t>Family, home, relatives, childhood</w:t>
            </w:r>
          </w:p>
          <w:p w14:paraId="2A43E4CB" w14:textId="3BF627E3" w:rsidR="00F4540C" w:rsidRPr="00A707FA" w:rsidRDefault="00F4540C" w:rsidP="00A707FA">
            <w:pPr>
              <w:rPr>
                <w:rFonts w:ascii="Segoe UI" w:hAnsi="Segoe UI" w:cs="Segoe UI"/>
                <w:sz w:val="20"/>
                <w:szCs w:val="20"/>
                <w:lang w:val="en-US"/>
              </w:rPr>
            </w:pPr>
            <w:r w:rsidRPr="00A707FA">
              <w:rPr>
                <w:rFonts w:ascii="Segoe UI" w:hAnsi="Segoe UI" w:cs="Segoe UI"/>
                <w:sz w:val="20"/>
                <w:szCs w:val="20"/>
                <w:lang w:val="en-US"/>
              </w:rPr>
              <w:t>Same, different, memory, significant, community, role, help, special, past, now, present</w:t>
            </w:r>
            <w:r w:rsidR="001F2294" w:rsidRPr="00A707FA">
              <w:rPr>
                <w:rFonts w:ascii="Segoe UI" w:hAnsi="Segoe UI" w:cs="Segoe UI"/>
                <w:sz w:val="20"/>
                <w:szCs w:val="20"/>
                <w:lang w:val="en-US"/>
              </w:rPr>
              <w:t>, celebrations, Diwali, Christmas, times</w:t>
            </w:r>
            <w:r w:rsidR="00BC69D5" w:rsidRPr="00A707FA">
              <w:rPr>
                <w:rFonts w:ascii="Segoe UI" w:hAnsi="Segoe UI" w:cs="Segoe UI"/>
                <w:sz w:val="20"/>
                <w:szCs w:val="20"/>
                <w:lang w:val="en-US"/>
              </w:rPr>
              <w:t>, traditions</w:t>
            </w:r>
          </w:p>
        </w:tc>
        <w:tc>
          <w:tcPr>
            <w:tcW w:w="1664" w:type="dxa"/>
          </w:tcPr>
          <w:p w14:paraId="14C8CF35" w14:textId="77777777" w:rsidR="00F4540C" w:rsidRPr="00E71893" w:rsidRDefault="00F4540C" w:rsidP="00A707FA">
            <w:pPr>
              <w:rPr>
                <w:rFonts w:ascii="Segoe UI" w:hAnsi="Segoe UI" w:cs="Segoe UI"/>
                <w:b/>
                <w:bCs/>
                <w:sz w:val="20"/>
                <w:szCs w:val="20"/>
                <w:lang w:val="en-US"/>
              </w:rPr>
            </w:pPr>
            <w:r w:rsidRPr="00E71893">
              <w:rPr>
                <w:rFonts w:ascii="Segoe UI" w:hAnsi="Segoe UI" w:cs="Segoe UI"/>
                <w:b/>
                <w:bCs/>
                <w:sz w:val="20"/>
                <w:szCs w:val="20"/>
                <w:lang w:val="en-US"/>
              </w:rPr>
              <w:t>Key Vocabulary:</w:t>
            </w:r>
          </w:p>
          <w:p w14:paraId="09AD1492" w14:textId="34F8DF3A" w:rsidR="00F4540C" w:rsidRPr="00A707FA" w:rsidRDefault="00F4540C" w:rsidP="00A707FA">
            <w:pPr>
              <w:rPr>
                <w:rFonts w:ascii="Segoe UI" w:hAnsi="Segoe UI" w:cs="Segoe UI"/>
                <w:sz w:val="20"/>
                <w:szCs w:val="20"/>
                <w:lang w:val="en-US"/>
              </w:rPr>
            </w:pPr>
          </w:p>
        </w:tc>
        <w:tc>
          <w:tcPr>
            <w:tcW w:w="2651" w:type="dxa"/>
            <w:gridSpan w:val="2"/>
          </w:tcPr>
          <w:p w14:paraId="018EC50C" w14:textId="0E897C42" w:rsidR="00F4540C" w:rsidRPr="00E71893" w:rsidRDefault="00F4540C" w:rsidP="00A707FA">
            <w:pPr>
              <w:rPr>
                <w:rFonts w:ascii="Segoe UI" w:hAnsi="Segoe UI" w:cs="Segoe UI"/>
                <w:b/>
                <w:bCs/>
                <w:color w:val="000000"/>
                <w:sz w:val="20"/>
                <w:szCs w:val="20"/>
              </w:rPr>
            </w:pPr>
            <w:r w:rsidRPr="00E71893">
              <w:rPr>
                <w:rFonts w:ascii="Segoe UI" w:hAnsi="Segoe UI" w:cs="Segoe UI"/>
                <w:b/>
                <w:bCs/>
                <w:color w:val="000000"/>
                <w:sz w:val="20"/>
                <w:szCs w:val="20"/>
              </w:rPr>
              <w:t xml:space="preserve">Key Vocabulary: </w:t>
            </w:r>
          </w:p>
          <w:p w14:paraId="509FB351" w14:textId="0E921E67" w:rsidR="00F4540C" w:rsidRPr="00A707FA" w:rsidRDefault="00F4540C" w:rsidP="00A707FA">
            <w:pPr>
              <w:rPr>
                <w:rFonts w:ascii="Segoe UI" w:hAnsi="Segoe UI" w:cs="Segoe UI"/>
                <w:color w:val="000000"/>
                <w:sz w:val="20"/>
                <w:szCs w:val="20"/>
              </w:rPr>
            </w:pPr>
            <w:r w:rsidRPr="00A707FA">
              <w:rPr>
                <w:rFonts w:ascii="Segoe UI" w:hAnsi="Segoe UI" w:cs="Segoe UI"/>
                <w:sz w:val="20"/>
                <w:szCs w:val="20"/>
              </w:rPr>
              <w:t>tablets, fertile, Sumer, trading herding, weaving, epic, nomadic, Gilgamesh, cradle, bronze, altar, sacrifices, decipher, sculptures, mythical, decorative.</w:t>
            </w:r>
          </w:p>
          <w:p w14:paraId="337BF908" w14:textId="5D2A0E10" w:rsidR="00F4540C" w:rsidRPr="00A707FA" w:rsidRDefault="00F4540C" w:rsidP="00A707FA">
            <w:pPr>
              <w:rPr>
                <w:rFonts w:ascii="Segoe UI" w:hAnsi="Segoe UI" w:cs="Segoe UI"/>
                <w:color w:val="000000"/>
                <w:sz w:val="20"/>
                <w:szCs w:val="20"/>
              </w:rPr>
            </w:pPr>
          </w:p>
          <w:p w14:paraId="4FFAC9D4" w14:textId="515CBEEB" w:rsidR="00F4540C" w:rsidRPr="00A707FA" w:rsidRDefault="00F4540C" w:rsidP="00A707FA">
            <w:pPr>
              <w:rPr>
                <w:rFonts w:ascii="Segoe UI" w:hAnsi="Segoe UI" w:cs="Segoe UI"/>
                <w:sz w:val="20"/>
                <w:szCs w:val="20"/>
                <w:lang w:val="en-US"/>
              </w:rPr>
            </w:pPr>
          </w:p>
        </w:tc>
        <w:tc>
          <w:tcPr>
            <w:tcW w:w="2367" w:type="dxa"/>
          </w:tcPr>
          <w:p w14:paraId="31441BD0" w14:textId="4B70B91B" w:rsidR="00F4540C" w:rsidRPr="00E71893" w:rsidRDefault="00F4540C" w:rsidP="00A707FA">
            <w:pPr>
              <w:rPr>
                <w:rFonts w:ascii="Segoe UI" w:hAnsi="Segoe UI" w:cs="Segoe UI"/>
                <w:b/>
                <w:bCs/>
                <w:color w:val="000000"/>
                <w:sz w:val="20"/>
                <w:szCs w:val="20"/>
              </w:rPr>
            </w:pPr>
            <w:r w:rsidRPr="00E71893">
              <w:rPr>
                <w:rFonts w:ascii="Segoe UI" w:hAnsi="Segoe UI" w:cs="Segoe UI"/>
                <w:b/>
                <w:bCs/>
                <w:color w:val="000000"/>
                <w:sz w:val="20"/>
                <w:szCs w:val="20"/>
              </w:rPr>
              <w:t xml:space="preserve">Key Vocabulary: </w:t>
            </w:r>
          </w:p>
          <w:p w14:paraId="75197A3F" w14:textId="6D73B167" w:rsidR="00F4540C" w:rsidRPr="00A707FA" w:rsidRDefault="00F4540C" w:rsidP="00A707FA">
            <w:pPr>
              <w:rPr>
                <w:rFonts w:ascii="Segoe UI" w:hAnsi="Segoe UI" w:cs="Segoe UI"/>
                <w:color w:val="000000"/>
                <w:sz w:val="20"/>
                <w:szCs w:val="20"/>
              </w:rPr>
            </w:pPr>
            <w:r w:rsidRPr="00A707FA">
              <w:rPr>
                <w:rFonts w:ascii="Segoe UI" w:hAnsi="Segoe UI" w:cs="Segoe UI"/>
                <w:sz w:val="20"/>
                <w:szCs w:val="20"/>
              </w:rPr>
              <w:t>tablets, fertile, Sumer, trading herding, weaving, epic, nomadic, Gilgamesh, cradle, bronze, altar, sacrifices, decipher, sculptures, mythical, decorative</w:t>
            </w:r>
          </w:p>
          <w:p w14:paraId="631DAAF9" w14:textId="77777777" w:rsidR="00F4540C" w:rsidRPr="00A707FA" w:rsidRDefault="00F4540C" w:rsidP="00A707FA">
            <w:pPr>
              <w:rPr>
                <w:rFonts w:ascii="Segoe UI" w:hAnsi="Segoe UI" w:cs="Segoe UI"/>
                <w:sz w:val="20"/>
                <w:szCs w:val="20"/>
                <w:lang w:val="en-US"/>
              </w:rPr>
            </w:pPr>
          </w:p>
        </w:tc>
        <w:tc>
          <w:tcPr>
            <w:tcW w:w="2645" w:type="dxa"/>
          </w:tcPr>
          <w:p w14:paraId="1502F6AF" w14:textId="77777777" w:rsidR="00F4540C" w:rsidRPr="00E71893" w:rsidRDefault="00F4540C" w:rsidP="00A707FA">
            <w:pPr>
              <w:rPr>
                <w:rFonts w:ascii="Segoe UI" w:hAnsi="Segoe UI" w:cs="Segoe UI"/>
                <w:b/>
                <w:bCs/>
                <w:color w:val="000000"/>
                <w:sz w:val="20"/>
                <w:szCs w:val="20"/>
              </w:rPr>
            </w:pPr>
            <w:r w:rsidRPr="00E71893">
              <w:rPr>
                <w:rFonts w:ascii="Segoe UI" w:hAnsi="Segoe UI" w:cs="Segoe UI"/>
                <w:b/>
                <w:bCs/>
                <w:color w:val="000000"/>
                <w:sz w:val="20"/>
                <w:szCs w:val="20"/>
              </w:rPr>
              <w:t xml:space="preserve">Key Vocabulary: </w:t>
            </w:r>
          </w:p>
          <w:p w14:paraId="0434EDF3" w14:textId="2DBE5CF6" w:rsidR="00F4540C" w:rsidRPr="00A707FA" w:rsidRDefault="00F4540C" w:rsidP="00A707FA">
            <w:pPr>
              <w:rPr>
                <w:rFonts w:ascii="Segoe UI" w:hAnsi="Segoe UI" w:cs="Segoe UI"/>
                <w:sz w:val="20"/>
                <w:szCs w:val="20"/>
                <w:lang w:val="en-US"/>
              </w:rPr>
            </w:pPr>
            <w:r w:rsidRPr="00A707FA">
              <w:rPr>
                <w:rFonts w:ascii="Segoe UI" w:hAnsi="Segoe UI" w:cs="Segoe UI"/>
                <w:sz w:val="20"/>
                <w:szCs w:val="20"/>
              </w:rPr>
              <w:t>tablets, fertile, Sumer, trading herding, weaving, epic, nomadic, Gilgamesh, cradle, bronze, altar, sacrifices, decipher, sculptures, mythical, decorative</w:t>
            </w:r>
          </w:p>
        </w:tc>
        <w:tc>
          <w:tcPr>
            <w:tcW w:w="2642" w:type="dxa"/>
          </w:tcPr>
          <w:p w14:paraId="7AEB0CE1" w14:textId="7B01047B" w:rsidR="00F4540C" w:rsidRPr="00E71893" w:rsidRDefault="00F4540C" w:rsidP="00A707FA">
            <w:pPr>
              <w:rPr>
                <w:rFonts w:ascii="Segoe UI" w:eastAsia="+mn-ea" w:hAnsi="Segoe UI" w:cs="Segoe UI"/>
                <w:b/>
                <w:bCs/>
                <w:color w:val="000000"/>
                <w:kern w:val="24"/>
                <w:sz w:val="20"/>
                <w:szCs w:val="20"/>
                <w:lang w:val="en-US"/>
                <w14:ligatures w14:val="none"/>
              </w:rPr>
            </w:pPr>
            <w:r w:rsidRPr="00E71893">
              <w:rPr>
                <w:rFonts w:ascii="Segoe UI" w:eastAsia="+mn-ea" w:hAnsi="Segoe UI" w:cs="Segoe UI"/>
                <w:b/>
                <w:bCs/>
                <w:color w:val="000000"/>
                <w:kern w:val="24"/>
                <w:sz w:val="20"/>
                <w:szCs w:val="20"/>
                <w:lang w:val="en-US"/>
                <w14:ligatures w14:val="none"/>
              </w:rPr>
              <w:t xml:space="preserve">Key Vocabulary: </w:t>
            </w:r>
          </w:p>
          <w:p w14:paraId="6F2DA549" w14:textId="4F48B68B" w:rsidR="00F4540C" w:rsidRPr="00A707FA" w:rsidRDefault="00F4540C" w:rsidP="00A707FA">
            <w:pPr>
              <w:rPr>
                <w:rFonts w:ascii="Segoe UI" w:eastAsia="+mn-ea" w:hAnsi="Segoe UI" w:cs="Segoe UI"/>
                <w:color w:val="000000"/>
                <w:kern w:val="24"/>
                <w:sz w:val="20"/>
                <w:szCs w:val="20"/>
                <w:lang w:val="en-US"/>
                <w14:ligatures w14:val="none"/>
              </w:rPr>
            </w:pPr>
            <w:r w:rsidRPr="00A707FA">
              <w:rPr>
                <w:rFonts w:ascii="Segoe UI" w:hAnsi="Segoe UI" w:cs="Segoe UI"/>
                <w:sz w:val="20"/>
                <w:szCs w:val="20"/>
              </w:rPr>
              <w:t>decade, historical enquiry, occupation, politics, reliable</w:t>
            </w:r>
          </w:p>
          <w:p w14:paraId="7D992E6F" w14:textId="77777777" w:rsidR="00F4540C" w:rsidRPr="00A707FA" w:rsidRDefault="00F4540C" w:rsidP="00A707FA">
            <w:pPr>
              <w:rPr>
                <w:rFonts w:ascii="Segoe UI" w:hAnsi="Segoe UI" w:cs="Segoe UI"/>
                <w:sz w:val="20"/>
                <w:szCs w:val="20"/>
                <w:lang w:val="en-US"/>
              </w:rPr>
            </w:pPr>
          </w:p>
        </w:tc>
      </w:tr>
      <w:tr w:rsidR="00F4540C" w:rsidRPr="00A707FA" w14:paraId="2D3AADC7" w14:textId="77777777" w:rsidTr="00E71893">
        <w:tc>
          <w:tcPr>
            <w:tcW w:w="2201" w:type="dxa"/>
          </w:tcPr>
          <w:p w14:paraId="5CDBE4E3" w14:textId="06F64775" w:rsidR="00F4540C" w:rsidRPr="00E71893" w:rsidRDefault="00F4540C" w:rsidP="00A707FA">
            <w:pPr>
              <w:rPr>
                <w:rFonts w:ascii="Segoe UI" w:hAnsi="Segoe UI" w:cs="Segoe UI"/>
                <w:b/>
                <w:bCs/>
                <w:sz w:val="20"/>
                <w:szCs w:val="20"/>
              </w:rPr>
            </w:pPr>
            <w:r w:rsidRPr="00E71893">
              <w:rPr>
                <w:rFonts w:ascii="Segoe UI" w:hAnsi="Segoe UI" w:cs="Segoe UI"/>
                <w:b/>
                <w:bCs/>
                <w:sz w:val="20"/>
                <w:szCs w:val="20"/>
              </w:rPr>
              <w:t>Impact</w:t>
            </w:r>
            <w:r w:rsidR="00E71893">
              <w:rPr>
                <w:rFonts w:ascii="Segoe UI" w:hAnsi="Segoe UI" w:cs="Segoe UI"/>
                <w:b/>
                <w:bCs/>
                <w:sz w:val="20"/>
                <w:szCs w:val="20"/>
              </w:rPr>
              <w:t>:</w:t>
            </w:r>
          </w:p>
          <w:p w14:paraId="3BF12ECF" w14:textId="637D35CA" w:rsidR="00F4540C" w:rsidRPr="00E71893" w:rsidRDefault="00F4540C" w:rsidP="00A707FA">
            <w:pPr>
              <w:rPr>
                <w:rFonts w:ascii="Segoe UI" w:hAnsi="Segoe UI" w:cs="Segoe UI"/>
                <w:sz w:val="20"/>
                <w:szCs w:val="20"/>
              </w:rPr>
            </w:pPr>
            <w:r w:rsidRPr="00A707FA">
              <w:rPr>
                <w:rFonts w:ascii="Segoe UI" w:hAnsi="Segoe UI" w:cs="Segoe UI"/>
                <w:sz w:val="20"/>
                <w:szCs w:val="20"/>
              </w:rPr>
              <w:t xml:space="preserve">Children can use the key vocabulary and describe </w:t>
            </w:r>
            <w:r w:rsidR="00EC6D11" w:rsidRPr="00A707FA">
              <w:rPr>
                <w:rFonts w:ascii="Segoe UI" w:hAnsi="Segoe UI" w:cs="Segoe UI"/>
                <w:sz w:val="20"/>
                <w:szCs w:val="20"/>
              </w:rPr>
              <w:t xml:space="preserve">what their families/communities celebrate and how. Children can begin to consider how these celebrations/traditions may have changed over time. </w:t>
            </w:r>
          </w:p>
        </w:tc>
        <w:tc>
          <w:tcPr>
            <w:tcW w:w="1664" w:type="dxa"/>
          </w:tcPr>
          <w:p w14:paraId="3B42FA5F" w14:textId="31200B1A" w:rsidR="00F4540C" w:rsidRPr="00E71893" w:rsidRDefault="00F4540C" w:rsidP="00A707FA">
            <w:pPr>
              <w:rPr>
                <w:rFonts w:ascii="Segoe UI" w:hAnsi="Segoe UI" w:cs="Segoe UI"/>
                <w:b/>
                <w:bCs/>
                <w:sz w:val="20"/>
                <w:szCs w:val="20"/>
                <w:lang w:val="en-US"/>
              </w:rPr>
            </w:pPr>
            <w:r w:rsidRPr="00E71893">
              <w:rPr>
                <w:rFonts w:ascii="Segoe UI" w:hAnsi="Segoe UI" w:cs="Segoe UI"/>
                <w:b/>
                <w:bCs/>
                <w:sz w:val="20"/>
                <w:szCs w:val="20"/>
                <w:lang w:val="en-US"/>
              </w:rPr>
              <w:t>Impact</w:t>
            </w:r>
            <w:r w:rsidR="00E71893">
              <w:rPr>
                <w:rFonts w:ascii="Segoe UI" w:hAnsi="Segoe UI" w:cs="Segoe UI"/>
                <w:b/>
                <w:bCs/>
                <w:sz w:val="20"/>
                <w:szCs w:val="20"/>
                <w:lang w:val="en-US"/>
              </w:rPr>
              <w:t>:</w:t>
            </w:r>
          </w:p>
          <w:p w14:paraId="2E9D9112" w14:textId="04C94653" w:rsidR="00F4540C" w:rsidRPr="00A707FA" w:rsidRDefault="00F4540C" w:rsidP="00A707FA">
            <w:pPr>
              <w:rPr>
                <w:rFonts w:ascii="Segoe UI" w:hAnsi="Segoe UI" w:cs="Segoe UI"/>
                <w:sz w:val="20"/>
                <w:szCs w:val="20"/>
                <w:lang w:val="en-US"/>
              </w:rPr>
            </w:pPr>
          </w:p>
        </w:tc>
        <w:tc>
          <w:tcPr>
            <w:tcW w:w="2651" w:type="dxa"/>
            <w:gridSpan w:val="2"/>
          </w:tcPr>
          <w:p w14:paraId="4B65CDAE" w14:textId="77777777" w:rsidR="00F4540C" w:rsidRPr="00E71893" w:rsidRDefault="00F4540C" w:rsidP="00A707FA">
            <w:pPr>
              <w:rPr>
                <w:rFonts w:ascii="Segoe UI" w:hAnsi="Segoe UI" w:cs="Segoe UI"/>
                <w:b/>
                <w:bCs/>
                <w:color w:val="000000"/>
                <w:sz w:val="20"/>
                <w:szCs w:val="20"/>
              </w:rPr>
            </w:pPr>
            <w:r w:rsidRPr="00E71893">
              <w:rPr>
                <w:rFonts w:ascii="Segoe UI" w:hAnsi="Segoe UI" w:cs="Segoe UI"/>
                <w:b/>
                <w:bCs/>
                <w:color w:val="000000"/>
                <w:sz w:val="20"/>
                <w:szCs w:val="20"/>
              </w:rPr>
              <w:t xml:space="preserve">Impact: </w:t>
            </w:r>
          </w:p>
          <w:p w14:paraId="166C1DC8" w14:textId="0AD4A8C3" w:rsidR="00F4540C" w:rsidRPr="00A707FA" w:rsidRDefault="00F4540C" w:rsidP="00A707FA">
            <w:pPr>
              <w:rPr>
                <w:rFonts w:ascii="Segoe UI" w:hAnsi="Segoe UI" w:cs="Segoe UI"/>
                <w:color w:val="000000"/>
                <w:sz w:val="20"/>
                <w:szCs w:val="20"/>
              </w:rPr>
            </w:pPr>
            <w:r w:rsidRPr="00A707FA">
              <w:rPr>
                <w:rFonts w:ascii="Segoe UI" w:hAnsi="Segoe UI" w:cs="Segoe UI"/>
                <w:sz w:val="20"/>
                <w:szCs w:val="20"/>
              </w:rPr>
              <w:t xml:space="preserve">Children </w:t>
            </w:r>
            <w:proofErr w:type="gramStart"/>
            <w:r w:rsidRPr="00A707FA">
              <w:rPr>
                <w:rFonts w:ascii="Segoe UI" w:hAnsi="Segoe UI" w:cs="Segoe UI"/>
                <w:sz w:val="20"/>
                <w:szCs w:val="20"/>
              </w:rPr>
              <w:t>are able to</w:t>
            </w:r>
            <w:proofErr w:type="gramEnd"/>
            <w:r w:rsidRPr="00A707FA">
              <w:rPr>
                <w:rFonts w:ascii="Segoe UI" w:hAnsi="Segoe UI" w:cs="Segoe UI"/>
                <w:sz w:val="20"/>
                <w:szCs w:val="20"/>
              </w:rPr>
              <w:t xml:space="preserve"> identify the similarities and differences between Ancient Egypt and Ancient Sumer</w:t>
            </w:r>
          </w:p>
          <w:p w14:paraId="6DD31928" w14:textId="6EFB115A" w:rsidR="00F4540C" w:rsidRPr="00A707FA" w:rsidRDefault="00F4540C" w:rsidP="00A707FA">
            <w:pPr>
              <w:rPr>
                <w:rFonts w:ascii="Segoe UI" w:hAnsi="Segoe UI" w:cs="Segoe UI"/>
                <w:sz w:val="20"/>
                <w:szCs w:val="20"/>
                <w:lang w:val="en-US"/>
              </w:rPr>
            </w:pPr>
          </w:p>
        </w:tc>
        <w:tc>
          <w:tcPr>
            <w:tcW w:w="2367" w:type="dxa"/>
          </w:tcPr>
          <w:p w14:paraId="5CCE22A1" w14:textId="77777777" w:rsidR="00F4540C" w:rsidRPr="00E71893" w:rsidRDefault="00F4540C" w:rsidP="00A707FA">
            <w:pPr>
              <w:rPr>
                <w:rFonts w:ascii="Segoe UI" w:hAnsi="Segoe UI" w:cs="Segoe UI"/>
                <w:b/>
                <w:bCs/>
                <w:color w:val="000000"/>
                <w:sz w:val="20"/>
                <w:szCs w:val="20"/>
              </w:rPr>
            </w:pPr>
            <w:r w:rsidRPr="00E71893">
              <w:rPr>
                <w:rFonts w:ascii="Segoe UI" w:hAnsi="Segoe UI" w:cs="Segoe UI"/>
                <w:b/>
                <w:bCs/>
                <w:color w:val="000000"/>
                <w:sz w:val="20"/>
                <w:szCs w:val="20"/>
              </w:rPr>
              <w:t xml:space="preserve">Impact: </w:t>
            </w:r>
          </w:p>
          <w:p w14:paraId="6CE17C7F" w14:textId="77777777" w:rsidR="00F4540C" w:rsidRPr="00A707FA" w:rsidRDefault="00F4540C" w:rsidP="00A707FA">
            <w:pPr>
              <w:rPr>
                <w:rFonts w:ascii="Segoe UI" w:hAnsi="Segoe UI" w:cs="Segoe UI"/>
                <w:color w:val="000000"/>
                <w:sz w:val="20"/>
                <w:szCs w:val="20"/>
              </w:rPr>
            </w:pPr>
            <w:r w:rsidRPr="00A707FA">
              <w:rPr>
                <w:rFonts w:ascii="Segoe UI" w:hAnsi="Segoe UI" w:cs="Segoe UI"/>
                <w:sz w:val="20"/>
                <w:szCs w:val="20"/>
              </w:rPr>
              <w:t xml:space="preserve">Children </w:t>
            </w:r>
            <w:proofErr w:type="gramStart"/>
            <w:r w:rsidRPr="00A707FA">
              <w:rPr>
                <w:rFonts w:ascii="Segoe UI" w:hAnsi="Segoe UI" w:cs="Segoe UI"/>
                <w:sz w:val="20"/>
                <w:szCs w:val="20"/>
              </w:rPr>
              <w:t>are able to</w:t>
            </w:r>
            <w:proofErr w:type="gramEnd"/>
            <w:r w:rsidRPr="00A707FA">
              <w:rPr>
                <w:rFonts w:ascii="Segoe UI" w:hAnsi="Segoe UI" w:cs="Segoe UI"/>
                <w:sz w:val="20"/>
                <w:szCs w:val="20"/>
              </w:rPr>
              <w:t xml:space="preserve"> identify the similarities and differences between Ancient Egypt and Ancient Sumer</w:t>
            </w:r>
          </w:p>
          <w:p w14:paraId="5F056430" w14:textId="77777777" w:rsidR="00F4540C" w:rsidRPr="00A707FA" w:rsidRDefault="00F4540C" w:rsidP="00A707FA">
            <w:pPr>
              <w:rPr>
                <w:rFonts w:ascii="Segoe UI" w:hAnsi="Segoe UI" w:cs="Segoe UI"/>
                <w:color w:val="000000"/>
                <w:sz w:val="20"/>
                <w:szCs w:val="20"/>
              </w:rPr>
            </w:pPr>
          </w:p>
          <w:p w14:paraId="56790785" w14:textId="30D59777" w:rsidR="00F4540C" w:rsidRPr="00A707FA" w:rsidRDefault="00F4540C" w:rsidP="00A707FA">
            <w:pPr>
              <w:rPr>
                <w:rFonts w:ascii="Segoe UI" w:hAnsi="Segoe UI" w:cs="Segoe UI"/>
                <w:sz w:val="20"/>
                <w:szCs w:val="20"/>
                <w:lang w:val="en-US"/>
              </w:rPr>
            </w:pPr>
          </w:p>
        </w:tc>
        <w:tc>
          <w:tcPr>
            <w:tcW w:w="2645" w:type="dxa"/>
          </w:tcPr>
          <w:p w14:paraId="62264EB3" w14:textId="77777777" w:rsidR="00F4540C" w:rsidRPr="00E71893" w:rsidRDefault="00F4540C" w:rsidP="00A707FA">
            <w:pPr>
              <w:rPr>
                <w:rFonts w:ascii="Segoe UI" w:hAnsi="Segoe UI" w:cs="Segoe UI"/>
                <w:b/>
                <w:bCs/>
                <w:color w:val="000000"/>
                <w:sz w:val="20"/>
                <w:szCs w:val="20"/>
              </w:rPr>
            </w:pPr>
            <w:r w:rsidRPr="00E71893">
              <w:rPr>
                <w:rFonts w:ascii="Segoe UI" w:hAnsi="Segoe UI" w:cs="Segoe UI"/>
                <w:b/>
                <w:bCs/>
                <w:color w:val="000000"/>
                <w:sz w:val="20"/>
                <w:szCs w:val="20"/>
              </w:rPr>
              <w:t xml:space="preserve">Impact: </w:t>
            </w:r>
          </w:p>
          <w:p w14:paraId="6ACABF10" w14:textId="77777777" w:rsidR="00F4540C" w:rsidRPr="00A707FA" w:rsidRDefault="00F4540C" w:rsidP="00A707FA">
            <w:pPr>
              <w:rPr>
                <w:rFonts w:ascii="Segoe UI" w:hAnsi="Segoe UI" w:cs="Segoe UI"/>
                <w:color w:val="000000"/>
                <w:sz w:val="20"/>
                <w:szCs w:val="20"/>
              </w:rPr>
            </w:pPr>
            <w:r w:rsidRPr="00A707FA">
              <w:rPr>
                <w:rFonts w:ascii="Segoe UI" w:hAnsi="Segoe UI" w:cs="Segoe UI"/>
                <w:sz w:val="20"/>
                <w:szCs w:val="20"/>
              </w:rPr>
              <w:t xml:space="preserve">Children </w:t>
            </w:r>
            <w:proofErr w:type="gramStart"/>
            <w:r w:rsidRPr="00A707FA">
              <w:rPr>
                <w:rFonts w:ascii="Segoe UI" w:hAnsi="Segoe UI" w:cs="Segoe UI"/>
                <w:sz w:val="20"/>
                <w:szCs w:val="20"/>
              </w:rPr>
              <w:t>are able to</w:t>
            </w:r>
            <w:proofErr w:type="gramEnd"/>
            <w:r w:rsidRPr="00A707FA">
              <w:rPr>
                <w:rFonts w:ascii="Segoe UI" w:hAnsi="Segoe UI" w:cs="Segoe UI"/>
                <w:sz w:val="20"/>
                <w:szCs w:val="20"/>
              </w:rPr>
              <w:t xml:space="preserve"> identify the similarities and differences between Ancient Egypt and Ancient Sumer</w:t>
            </w:r>
          </w:p>
          <w:p w14:paraId="2E5E17FB" w14:textId="77777777" w:rsidR="00F4540C" w:rsidRPr="00A707FA" w:rsidRDefault="00F4540C" w:rsidP="00A707FA">
            <w:pPr>
              <w:rPr>
                <w:rFonts w:ascii="Segoe UI" w:hAnsi="Segoe UI" w:cs="Segoe UI"/>
                <w:color w:val="000000"/>
                <w:sz w:val="20"/>
                <w:szCs w:val="20"/>
              </w:rPr>
            </w:pPr>
          </w:p>
          <w:p w14:paraId="7C225A0C" w14:textId="0D208E1E" w:rsidR="00F4540C" w:rsidRPr="00A707FA" w:rsidRDefault="00F4540C" w:rsidP="00A707FA">
            <w:pPr>
              <w:rPr>
                <w:rFonts w:ascii="Segoe UI" w:hAnsi="Segoe UI" w:cs="Segoe UI"/>
                <w:sz w:val="20"/>
                <w:szCs w:val="20"/>
                <w:lang w:val="en-US"/>
              </w:rPr>
            </w:pPr>
          </w:p>
        </w:tc>
        <w:tc>
          <w:tcPr>
            <w:tcW w:w="2642" w:type="dxa"/>
          </w:tcPr>
          <w:p w14:paraId="3287D5A7" w14:textId="77777777" w:rsidR="00F4540C" w:rsidRPr="00E71893" w:rsidRDefault="00F4540C" w:rsidP="00A707FA">
            <w:pPr>
              <w:rPr>
                <w:rFonts w:ascii="Segoe UI" w:eastAsia="+mn-ea" w:hAnsi="Segoe UI" w:cs="Segoe UI"/>
                <w:b/>
                <w:bCs/>
                <w:color w:val="000000"/>
                <w:kern w:val="24"/>
                <w:sz w:val="20"/>
                <w:szCs w:val="20"/>
                <w:lang w:val="en-US"/>
                <w14:ligatures w14:val="none"/>
              </w:rPr>
            </w:pPr>
            <w:r w:rsidRPr="00E71893">
              <w:rPr>
                <w:rFonts w:ascii="Segoe UI" w:eastAsia="+mn-ea" w:hAnsi="Segoe UI" w:cs="Segoe UI"/>
                <w:b/>
                <w:bCs/>
                <w:color w:val="000000"/>
                <w:kern w:val="24"/>
                <w:sz w:val="20"/>
                <w:szCs w:val="20"/>
                <w:lang w:val="en-US"/>
                <w14:ligatures w14:val="none"/>
              </w:rPr>
              <w:t>Impact</w:t>
            </w:r>
          </w:p>
          <w:p w14:paraId="2ED84E54" w14:textId="0B0ACA78" w:rsidR="00F4540C" w:rsidRPr="00A707FA" w:rsidRDefault="00F4540C" w:rsidP="00A707FA">
            <w:pPr>
              <w:rPr>
                <w:rFonts w:ascii="Segoe UI" w:eastAsia="+mn-ea" w:hAnsi="Segoe UI" w:cs="Segoe UI"/>
                <w:color w:val="000000"/>
                <w:kern w:val="24"/>
                <w:sz w:val="20"/>
                <w:szCs w:val="20"/>
                <w:lang w:val="en-US"/>
                <w14:ligatures w14:val="none"/>
              </w:rPr>
            </w:pPr>
            <w:r w:rsidRPr="00A707FA">
              <w:rPr>
                <w:rFonts w:ascii="Segoe UI" w:hAnsi="Segoe UI" w:cs="Segoe UI"/>
                <w:sz w:val="20"/>
                <w:szCs w:val="20"/>
              </w:rPr>
              <w:t xml:space="preserve">Children suggest reasons for these changes, linking them to national events. They can plan their own historical </w:t>
            </w:r>
            <w:proofErr w:type="gramStart"/>
            <w:r w:rsidRPr="00A707FA">
              <w:rPr>
                <w:rFonts w:ascii="Segoe UI" w:hAnsi="Segoe UI" w:cs="Segoe UI"/>
                <w:sz w:val="20"/>
                <w:szCs w:val="20"/>
              </w:rPr>
              <w:t>enquiry</w:t>
            </w:r>
            <w:proofErr w:type="gramEnd"/>
            <w:r w:rsidRPr="00A707FA">
              <w:rPr>
                <w:rFonts w:ascii="Segoe UI" w:hAnsi="Segoe UI" w:cs="Segoe UI"/>
                <w:sz w:val="20"/>
                <w:szCs w:val="20"/>
              </w:rPr>
              <w:t xml:space="preserve"> and they research a local family or street</w:t>
            </w:r>
          </w:p>
          <w:p w14:paraId="4CE56B4E" w14:textId="77777777" w:rsidR="00F4540C" w:rsidRPr="00A707FA" w:rsidRDefault="00F4540C" w:rsidP="00A707FA">
            <w:pPr>
              <w:rPr>
                <w:rFonts w:ascii="Segoe UI" w:hAnsi="Segoe UI" w:cs="Segoe UI"/>
                <w:sz w:val="20"/>
                <w:szCs w:val="20"/>
                <w:lang w:val="en-US"/>
              </w:rPr>
            </w:pPr>
          </w:p>
        </w:tc>
      </w:tr>
    </w:tbl>
    <w:p w14:paraId="0D12BF56" w14:textId="77777777" w:rsidR="00E83A0A" w:rsidRPr="00A707FA" w:rsidRDefault="00E83A0A" w:rsidP="00A707FA">
      <w:pPr>
        <w:rPr>
          <w:rFonts w:ascii="Segoe UI" w:hAnsi="Segoe UI" w:cs="Segoe UI"/>
          <w:sz w:val="20"/>
          <w:szCs w:val="20"/>
          <w:lang w:val="en-US"/>
        </w:rPr>
      </w:pPr>
    </w:p>
    <w:sectPr w:rsidR="00E83A0A" w:rsidRPr="00A707FA" w:rsidSect="00E83A0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813DF"/>
    <w:multiLevelType w:val="hybridMultilevel"/>
    <w:tmpl w:val="59EE9B6A"/>
    <w:lvl w:ilvl="0" w:tplc="9F12EA1A">
      <w:start w:val="1"/>
      <w:numFmt w:val="bullet"/>
      <w:lvlText w:val=""/>
      <w:lvlJc w:val="left"/>
      <w:pPr>
        <w:tabs>
          <w:tab w:val="num" w:pos="720"/>
        </w:tabs>
        <w:ind w:left="720" w:hanging="360"/>
      </w:pPr>
      <w:rPr>
        <w:rFonts w:ascii="Symbol" w:hAnsi="Symbol" w:cs="Symbol" w:hint="default"/>
      </w:rPr>
    </w:lvl>
    <w:lvl w:ilvl="1" w:tplc="7CD2119E">
      <w:start w:val="1"/>
      <w:numFmt w:val="bullet"/>
      <w:lvlText w:val="o"/>
      <w:lvlJc w:val="left"/>
      <w:pPr>
        <w:tabs>
          <w:tab w:val="num" w:pos="1440"/>
        </w:tabs>
        <w:ind w:left="1440" w:hanging="360"/>
      </w:pPr>
      <w:rPr>
        <w:rFonts w:ascii="Courier New" w:hAnsi="Courier New" w:cs="Courier New" w:hint="default"/>
      </w:rPr>
    </w:lvl>
    <w:lvl w:ilvl="2" w:tplc="4B0EDF56">
      <w:start w:val="1"/>
      <w:numFmt w:val="bullet"/>
      <w:lvlText w:val=""/>
      <w:lvlJc w:val="left"/>
      <w:pPr>
        <w:tabs>
          <w:tab w:val="num" w:pos="2160"/>
        </w:tabs>
        <w:ind w:left="2160" w:hanging="360"/>
      </w:pPr>
      <w:rPr>
        <w:rFonts w:ascii="Wingdings" w:hAnsi="Wingdings" w:cs="Wingdings" w:hint="default"/>
      </w:rPr>
    </w:lvl>
    <w:lvl w:ilvl="3" w:tplc="955A31F4">
      <w:start w:val="1"/>
      <w:numFmt w:val="bullet"/>
      <w:lvlText w:val=""/>
      <w:lvlJc w:val="left"/>
      <w:pPr>
        <w:tabs>
          <w:tab w:val="num" w:pos="2880"/>
        </w:tabs>
        <w:ind w:left="2880" w:hanging="360"/>
      </w:pPr>
      <w:rPr>
        <w:rFonts w:ascii="Symbol" w:hAnsi="Symbol" w:cs="Symbol" w:hint="default"/>
      </w:rPr>
    </w:lvl>
    <w:lvl w:ilvl="4" w:tplc="B498BBB4">
      <w:start w:val="1"/>
      <w:numFmt w:val="bullet"/>
      <w:lvlText w:val="o"/>
      <w:lvlJc w:val="left"/>
      <w:pPr>
        <w:tabs>
          <w:tab w:val="num" w:pos="3600"/>
        </w:tabs>
        <w:ind w:left="3600" w:hanging="360"/>
      </w:pPr>
      <w:rPr>
        <w:rFonts w:ascii="Courier New" w:hAnsi="Courier New" w:cs="Courier New" w:hint="default"/>
      </w:rPr>
    </w:lvl>
    <w:lvl w:ilvl="5" w:tplc="8974A394">
      <w:start w:val="1"/>
      <w:numFmt w:val="bullet"/>
      <w:lvlText w:val=""/>
      <w:lvlJc w:val="left"/>
      <w:pPr>
        <w:tabs>
          <w:tab w:val="num" w:pos="4320"/>
        </w:tabs>
        <w:ind w:left="4320" w:hanging="360"/>
      </w:pPr>
      <w:rPr>
        <w:rFonts w:ascii="Wingdings" w:hAnsi="Wingdings" w:cs="Wingdings" w:hint="default"/>
      </w:rPr>
    </w:lvl>
    <w:lvl w:ilvl="6" w:tplc="D884F00A">
      <w:start w:val="1"/>
      <w:numFmt w:val="bullet"/>
      <w:lvlText w:val=""/>
      <w:lvlJc w:val="left"/>
      <w:pPr>
        <w:tabs>
          <w:tab w:val="num" w:pos="5040"/>
        </w:tabs>
        <w:ind w:left="5040" w:hanging="360"/>
      </w:pPr>
      <w:rPr>
        <w:rFonts w:ascii="Symbol" w:hAnsi="Symbol" w:cs="Symbol" w:hint="default"/>
      </w:rPr>
    </w:lvl>
    <w:lvl w:ilvl="7" w:tplc="3F14718A">
      <w:start w:val="1"/>
      <w:numFmt w:val="bullet"/>
      <w:lvlText w:val="o"/>
      <w:lvlJc w:val="left"/>
      <w:pPr>
        <w:tabs>
          <w:tab w:val="num" w:pos="5760"/>
        </w:tabs>
        <w:ind w:left="5760" w:hanging="360"/>
      </w:pPr>
      <w:rPr>
        <w:rFonts w:ascii="Courier New" w:hAnsi="Courier New" w:cs="Courier New" w:hint="default"/>
      </w:rPr>
    </w:lvl>
    <w:lvl w:ilvl="8" w:tplc="34563E00">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3025564"/>
    <w:multiLevelType w:val="hybridMultilevel"/>
    <w:tmpl w:val="E960C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4346811">
    <w:abstractNumId w:val="1"/>
  </w:num>
  <w:num w:numId="2" w16cid:durableId="860167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A0A"/>
    <w:rsid w:val="000C2957"/>
    <w:rsid w:val="000C77FA"/>
    <w:rsid w:val="0017122B"/>
    <w:rsid w:val="001E0AC8"/>
    <w:rsid w:val="001F2294"/>
    <w:rsid w:val="00256659"/>
    <w:rsid w:val="002E171A"/>
    <w:rsid w:val="00355CC7"/>
    <w:rsid w:val="00441574"/>
    <w:rsid w:val="00477908"/>
    <w:rsid w:val="00480C76"/>
    <w:rsid w:val="00585B97"/>
    <w:rsid w:val="00591EEE"/>
    <w:rsid w:val="005950E9"/>
    <w:rsid w:val="00664565"/>
    <w:rsid w:val="00691637"/>
    <w:rsid w:val="00691B7B"/>
    <w:rsid w:val="007146E1"/>
    <w:rsid w:val="008241D8"/>
    <w:rsid w:val="00851166"/>
    <w:rsid w:val="008B445D"/>
    <w:rsid w:val="00A707FA"/>
    <w:rsid w:val="00B5555F"/>
    <w:rsid w:val="00BC69D5"/>
    <w:rsid w:val="00E71893"/>
    <w:rsid w:val="00E83A0A"/>
    <w:rsid w:val="00E85ADA"/>
    <w:rsid w:val="00EC6D11"/>
    <w:rsid w:val="00F45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9F539"/>
  <w15:chartTrackingRefBased/>
  <w15:docId w15:val="{D1F183D3-9102-45E6-AC0D-ADBE5FF71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3A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3A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3A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3A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3A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3A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3A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3A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3A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A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3A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3A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3A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3A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3A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3A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3A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3A0A"/>
    <w:rPr>
      <w:rFonts w:eastAsiaTheme="majorEastAsia" w:cstheme="majorBidi"/>
      <w:color w:val="272727" w:themeColor="text1" w:themeTint="D8"/>
    </w:rPr>
  </w:style>
  <w:style w:type="paragraph" w:styleId="Title">
    <w:name w:val="Title"/>
    <w:basedOn w:val="Normal"/>
    <w:next w:val="Normal"/>
    <w:link w:val="TitleChar"/>
    <w:uiPriority w:val="10"/>
    <w:qFormat/>
    <w:rsid w:val="00E83A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3A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3A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3A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3A0A"/>
    <w:pPr>
      <w:spacing w:before="160"/>
      <w:jc w:val="center"/>
    </w:pPr>
    <w:rPr>
      <w:i/>
      <w:iCs/>
      <w:color w:val="404040" w:themeColor="text1" w:themeTint="BF"/>
    </w:rPr>
  </w:style>
  <w:style w:type="character" w:customStyle="1" w:styleId="QuoteChar">
    <w:name w:val="Quote Char"/>
    <w:basedOn w:val="DefaultParagraphFont"/>
    <w:link w:val="Quote"/>
    <w:uiPriority w:val="29"/>
    <w:rsid w:val="00E83A0A"/>
    <w:rPr>
      <w:i/>
      <w:iCs/>
      <w:color w:val="404040" w:themeColor="text1" w:themeTint="BF"/>
    </w:rPr>
  </w:style>
  <w:style w:type="paragraph" w:styleId="ListParagraph">
    <w:name w:val="List Paragraph"/>
    <w:basedOn w:val="Normal"/>
    <w:uiPriority w:val="34"/>
    <w:qFormat/>
    <w:rsid w:val="00E83A0A"/>
    <w:pPr>
      <w:ind w:left="720"/>
      <w:contextualSpacing/>
    </w:pPr>
  </w:style>
  <w:style w:type="character" w:styleId="IntenseEmphasis">
    <w:name w:val="Intense Emphasis"/>
    <w:basedOn w:val="DefaultParagraphFont"/>
    <w:uiPriority w:val="21"/>
    <w:qFormat/>
    <w:rsid w:val="00E83A0A"/>
    <w:rPr>
      <w:i/>
      <w:iCs/>
      <w:color w:val="0F4761" w:themeColor="accent1" w:themeShade="BF"/>
    </w:rPr>
  </w:style>
  <w:style w:type="paragraph" w:styleId="IntenseQuote">
    <w:name w:val="Intense Quote"/>
    <w:basedOn w:val="Normal"/>
    <w:next w:val="Normal"/>
    <w:link w:val="IntenseQuoteChar"/>
    <w:uiPriority w:val="30"/>
    <w:qFormat/>
    <w:rsid w:val="00E83A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3A0A"/>
    <w:rPr>
      <w:i/>
      <w:iCs/>
      <w:color w:val="0F4761" w:themeColor="accent1" w:themeShade="BF"/>
    </w:rPr>
  </w:style>
  <w:style w:type="character" w:styleId="IntenseReference">
    <w:name w:val="Intense Reference"/>
    <w:basedOn w:val="DefaultParagraphFont"/>
    <w:uiPriority w:val="32"/>
    <w:qFormat/>
    <w:rsid w:val="00E83A0A"/>
    <w:rPr>
      <w:b/>
      <w:bCs/>
      <w:smallCaps/>
      <w:color w:val="0F4761" w:themeColor="accent1" w:themeShade="BF"/>
      <w:spacing w:val="5"/>
    </w:rPr>
  </w:style>
  <w:style w:type="table" w:styleId="TableGrid">
    <w:name w:val="Table Grid"/>
    <w:basedOn w:val="TableNormal"/>
    <w:uiPriority w:val="39"/>
    <w:rsid w:val="00E83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83A0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64973">
      <w:bodyDiv w:val="1"/>
      <w:marLeft w:val="0"/>
      <w:marRight w:val="0"/>
      <w:marTop w:val="0"/>
      <w:marBottom w:val="0"/>
      <w:divBdr>
        <w:top w:val="none" w:sz="0" w:space="0" w:color="auto"/>
        <w:left w:val="none" w:sz="0" w:space="0" w:color="auto"/>
        <w:bottom w:val="none" w:sz="0" w:space="0" w:color="auto"/>
        <w:right w:val="none" w:sz="0" w:space="0" w:color="auto"/>
      </w:divBdr>
    </w:div>
    <w:div w:id="308247687">
      <w:bodyDiv w:val="1"/>
      <w:marLeft w:val="0"/>
      <w:marRight w:val="0"/>
      <w:marTop w:val="0"/>
      <w:marBottom w:val="0"/>
      <w:divBdr>
        <w:top w:val="none" w:sz="0" w:space="0" w:color="auto"/>
        <w:left w:val="none" w:sz="0" w:space="0" w:color="auto"/>
        <w:bottom w:val="none" w:sz="0" w:space="0" w:color="auto"/>
        <w:right w:val="none" w:sz="0" w:space="0" w:color="auto"/>
      </w:divBdr>
    </w:div>
    <w:div w:id="325322025">
      <w:bodyDiv w:val="1"/>
      <w:marLeft w:val="0"/>
      <w:marRight w:val="0"/>
      <w:marTop w:val="0"/>
      <w:marBottom w:val="0"/>
      <w:divBdr>
        <w:top w:val="none" w:sz="0" w:space="0" w:color="auto"/>
        <w:left w:val="none" w:sz="0" w:space="0" w:color="auto"/>
        <w:bottom w:val="none" w:sz="0" w:space="0" w:color="auto"/>
        <w:right w:val="none" w:sz="0" w:space="0" w:color="auto"/>
      </w:divBdr>
    </w:div>
    <w:div w:id="853689012">
      <w:bodyDiv w:val="1"/>
      <w:marLeft w:val="0"/>
      <w:marRight w:val="0"/>
      <w:marTop w:val="0"/>
      <w:marBottom w:val="0"/>
      <w:divBdr>
        <w:top w:val="none" w:sz="0" w:space="0" w:color="auto"/>
        <w:left w:val="none" w:sz="0" w:space="0" w:color="auto"/>
        <w:bottom w:val="none" w:sz="0" w:space="0" w:color="auto"/>
        <w:right w:val="none" w:sz="0" w:space="0" w:color="auto"/>
      </w:divBdr>
    </w:div>
    <w:div w:id="198531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44b9a2c-74e5-43bd-b8d9-e5a6066f9681" xsi:nil="true"/>
    <lcf76f155ced4ddcb4097134ff3c332f xmlns="89746d2c-5bc8-4ae5-a1e4-98a425c00f6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3F04DC0C35996469CAF471704C99823" ma:contentTypeVersion="15" ma:contentTypeDescription="Create a new document." ma:contentTypeScope="" ma:versionID="ccfa1e97f35c275bad1cb997311d8d26">
  <xsd:schema xmlns:xsd="http://www.w3.org/2001/XMLSchema" xmlns:xs="http://www.w3.org/2001/XMLSchema" xmlns:p="http://schemas.microsoft.com/office/2006/metadata/properties" xmlns:ns2="89746d2c-5bc8-4ae5-a1e4-98a425c00f62" xmlns:ns3="344b9a2c-74e5-43bd-b8d9-e5a6066f9681" targetNamespace="http://schemas.microsoft.com/office/2006/metadata/properties" ma:root="true" ma:fieldsID="34c5c1432b9320445e1d428e5856fbf1" ns2:_="" ns3:_="">
    <xsd:import namespace="89746d2c-5bc8-4ae5-a1e4-98a425c00f62"/>
    <xsd:import namespace="344b9a2c-74e5-43bd-b8d9-e5a6066f96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46d2c-5bc8-4ae5-a1e4-98a425c00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4b9a2c-74e5-43bd-b8d9-e5a6066f96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39b5bb-13a6-49d6-b986-e251b31c74b6}" ma:internalName="TaxCatchAll" ma:showField="CatchAllData" ma:web="344b9a2c-74e5-43bd-b8d9-e5a6066f968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32CB98-8FE6-4653-BF91-71985CF9AE63}">
  <ds:schemaRefs>
    <ds:schemaRef ds:uri="http://schemas.openxmlformats.org/officeDocument/2006/bibliography"/>
  </ds:schemaRefs>
</ds:datastoreItem>
</file>

<file path=customXml/itemProps2.xml><?xml version="1.0" encoding="utf-8"?>
<ds:datastoreItem xmlns:ds="http://schemas.openxmlformats.org/officeDocument/2006/customXml" ds:itemID="{9E1D0183-99A6-4D91-83DE-9CF4CD4F8692}">
  <ds:schemaRefs>
    <ds:schemaRef ds:uri="http://schemas.microsoft.com/office/2006/metadata/properties"/>
    <ds:schemaRef ds:uri="http://schemas.microsoft.com/office/infopath/2007/PartnerControls"/>
    <ds:schemaRef ds:uri="344b9a2c-74e5-43bd-b8d9-e5a6066f9681"/>
    <ds:schemaRef ds:uri="89746d2c-5bc8-4ae5-a1e4-98a425c00f62"/>
  </ds:schemaRefs>
</ds:datastoreItem>
</file>

<file path=customXml/itemProps3.xml><?xml version="1.0" encoding="utf-8"?>
<ds:datastoreItem xmlns:ds="http://schemas.openxmlformats.org/officeDocument/2006/customXml" ds:itemID="{464955C2-7D09-425C-97BE-EE1CC29819E8}">
  <ds:schemaRefs>
    <ds:schemaRef ds:uri="http://schemas.microsoft.com/sharepoint/v3/contenttype/forms"/>
  </ds:schemaRefs>
</ds:datastoreItem>
</file>

<file path=customXml/itemProps4.xml><?xml version="1.0" encoding="utf-8"?>
<ds:datastoreItem xmlns:ds="http://schemas.openxmlformats.org/officeDocument/2006/customXml" ds:itemID="{63A11A03-0402-4690-B10C-EF7057436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746d2c-5bc8-4ae5-a1e4-98a425c00f62"/>
    <ds:schemaRef ds:uri="344b9a2c-74e5-43bd-b8d9-e5a6066f9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Cornwall Education Learning Trust</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Measom</dc:creator>
  <cp:keywords/>
  <dc:description/>
  <cp:lastModifiedBy>E Measom</cp:lastModifiedBy>
  <cp:revision>2</cp:revision>
  <dcterms:created xsi:type="dcterms:W3CDTF">2024-11-14T10:32:00Z</dcterms:created>
  <dcterms:modified xsi:type="dcterms:W3CDTF">2024-11-14T10:32:00Z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0x01010043F04DC0C35996469CAF471704C99823</vt:lpwstr>
  </property>
  <property fmtid="{D5CDD505-2E9C-101B-9397-08002B2CF9AE}" pid="3" name="MediaServiceImageTags">
    <vt:lpwstr/>
  </property>
</Properties>
</file>